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D6" w:rsidRDefault="00442BD6" w:rsidP="00442BD6">
      <w:pPr>
        <w:spacing w:after="40"/>
        <w:ind w:left="2305" w:right="7" w:firstLine="3371"/>
        <w:rPr>
          <w:lang w:val="ru-RU"/>
        </w:rPr>
      </w:pPr>
      <w:r>
        <w:rPr>
          <w:lang w:val="ru-RU"/>
        </w:rPr>
        <w:t>Приложение 2</w:t>
      </w:r>
      <w:r w:rsidRPr="009E7A7D">
        <w:rPr>
          <w:lang w:val="ru-RU"/>
        </w:rPr>
        <w:t xml:space="preserve"> </w:t>
      </w:r>
    </w:p>
    <w:p w:rsidR="00442BD6" w:rsidRDefault="00442BD6" w:rsidP="00442BD6">
      <w:pPr>
        <w:spacing w:after="40"/>
        <w:ind w:left="2305" w:right="7" w:firstLine="3371"/>
        <w:rPr>
          <w:lang w:val="ru-RU"/>
        </w:rPr>
      </w:pPr>
      <w:r>
        <w:rPr>
          <w:lang w:val="ru-RU"/>
        </w:rPr>
        <w:t>к</w:t>
      </w:r>
      <w:r w:rsidRPr="009E7A7D">
        <w:rPr>
          <w:lang w:val="ru-RU"/>
        </w:rPr>
        <w:t xml:space="preserve"> </w:t>
      </w:r>
      <w:r>
        <w:rPr>
          <w:lang w:val="ru-RU"/>
        </w:rPr>
        <w:t xml:space="preserve">приказу </w:t>
      </w:r>
    </w:p>
    <w:p w:rsidR="00442BD6" w:rsidRDefault="00442BD6" w:rsidP="00442BD6">
      <w:pPr>
        <w:spacing w:after="40"/>
        <w:ind w:left="2305" w:right="7" w:firstLine="3371"/>
        <w:rPr>
          <w:lang w:val="ru-RU"/>
        </w:rPr>
      </w:pPr>
      <w:r>
        <w:rPr>
          <w:lang w:val="ru-RU"/>
        </w:rPr>
        <w:t xml:space="preserve">Отдела </w:t>
      </w:r>
      <w:r>
        <w:rPr>
          <w:lang w:val="ru-RU"/>
        </w:rPr>
        <w:t xml:space="preserve"> </w:t>
      </w:r>
      <w:r>
        <w:rPr>
          <w:lang w:val="ru-RU"/>
        </w:rPr>
        <w:t xml:space="preserve">образования </w:t>
      </w:r>
    </w:p>
    <w:p w:rsidR="00442BD6" w:rsidRPr="009E7A7D" w:rsidRDefault="00442BD6" w:rsidP="00442BD6">
      <w:pPr>
        <w:spacing w:after="40"/>
        <w:ind w:left="2305" w:right="7" w:firstLine="3371"/>
        <w:rPr>
          <w:lang w:val="ru-RU"/>
        </w:rPr>
      </w:pPr>
      <w:r>
        <w:rPr>
          <w:lang w:val="ru-RU"/>
        </w:rPr>
        <w:t>от 30.11.2023 г . № 70</w:t>
      </w:r>
    </w:p>
    <w:p w:rsidR="00442BD6" w:rsidRPr="009E7A7D" w:rsidRDefault="00442BD6" w:rsidP="00442BD6">
      <w:pPr>
        <w:spacing w:after="0" w:line="267" w:lineRule="auto"/>
        <w:ind w:left="104" w:right="29" w:hanging="10"/>
        <w:jc w:val="center"/>
        <w:rPr>
          <w:lang w:val="ru-RU"/>
        </w:rPr>
      </w:pPr>
      <w:r w:rsidRPr="009E7A7D">
        <w:rPr>
          <w:lang w:val="ru-RU"/>
        </w:rPr>
        <w:t>Оценочный лист по эффективности использования учебного оборудования, приобретенного в рамках реализации национального проекта «Образование», при реализации образовательных программ</w:t>
      </w:r>
    </w:p>
    <w:tbl>
      <w:tblPr>
        <w:tblW w:w="9812" w:type="dxa"/>
        <w:tblInd w:w="-168" w:type="dxa"/>
        <w:tblCellMar>
          <w:top w:w="72" w:type="dxa"/>
          <w:left w:w="96" w:type="dxa"/>
          <w:right w:w="16" w:type="dxa"/>
        </w:tblCellMar>
        <w:tblLook w:val="04A0" w:firstRow="1" w:lastRow="0" w:firstColumn="1" w:lastColumn="0" w:noHBand="0" w:noVBand="1"/>
      </w:tblPr>
      <w:tblGrid>
        <w:gridCol w:w="2867"/>
        <w:gridCol w:w="4054"/>
        <w:gridCol w:w="1088"/>
        <w:gridCol w:w="1803"/>
      </w:tblGrid>
      <w:tr w:rsidR="00442BD6" w:rsidTr="00571FC4">
        <w:trPr>
          <w:trHeight w:val="601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2BD6" w:rsidRDefault="00442BD6" w:rsidP="00571FC4">
            <w:pPr>
              <w:spacing w:after="0" w:line="259" w:lineRule="auto"/>
              <w:ind w:right="140" w:firstLine="0"/>
              <w:jc w:val="center"/>
            </w:pPr>
            <w:r>
              <w:t>Критерии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2BD6" w:rsidRDefault="00442BD6" w:rsidP="00571FC4">
            <w:pPr>
              <w:spacing w:after="0" w:line="259" w:lineRule="auto"/>
              <w:ind w:right="125" w:firstLine="0"/>
              <w:jc w:val="center"/>
            </w:pPr>
            <w:r>
              <w:t>Показатели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2BD6" w:rsidRPr="00442BD6" w:rsidRDefault="00442BD6" w:rsidP="00571FC4">
            <w:pPr>
              <w:spacing w:after="0" w:line="259" w:lineRule="auto"/>
              <w:ind w:left="43" w:right="0" w:firstLine="0"/>
              <w:jc w:val="left"/>
              <w:rPr>
                <w:vertAlign w:val="superscript"/>
                <w:lang w:val="ru-RU"/>
              </w:rPr>
            </w:pPr>
            <w:r>
              <w:t>Баллы</w:t>
            </w:r>
            <w:r>
              <w:rPr>
                <w:vertAlign w:val="superscript"/>
                <w:lang w:val="ru-RU"/>
              </w:rPr>
              <w:t>1</w:t>
            </w: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2BD6" w:rsidRDefault="00442BD6" w:rsidP="00571FC4">
            <w:pPr>
              <w:spacing w:after="0" w:line="259" w:lineRule="auto"/>
              <w:ind w:right="0" w:firstLine="0"/>
              <w:jc w:val="left"/>
            </w:pPr>
            <w:r>
              <w:t>Примечание</w:t>
            </w:r>
          </w:p>
        </w:tc>
      </w:tr>
      <w:tr w:rsidR="00442BD6" w:rsidRPr="00442BD6" w:rsidTr="00571FC4">
        <w:trPr>
          <w:trHeight w:val="751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9E7A7D" w:rsidRDefault="00442BD6" w:rsidP="00571FC4">
            <w:pPr>
              <w:spacing w:after="0" w:line="259" w:lineRule="auto"/>
              <w:ind w:left="14" w:right="10" w:firstLine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Соответствие используемого учебного оборудования; целевому назначению и реализуемым в учреждении рабочим программам.</w:t>
            </w: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9E7A7D" w:rsidRDefault="00442BD6" w:rsidP="00442BD6">
            <w:pPr>
              <w:spacing w:after="0" w:line="239" w:lineRule="auto"/>
              <w:ind w:left="14" w:right="0" w:firstLine="29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1.1. Педагогический коллектив информирован о получении учебного оборудования, его распределении.</w:t>
            </w:r>
          </w:p>
          <w:p w:rsidR="00442BD6" w:rsidRDefault="00442BD6" w:rsidP="00442BD6">
            <w:pPr>
              <w:spacing w:after="0" w:line="240" w:lineRule="auto"/>
              <w:ind w:left="22" w:right="240" w:firstLine="29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 xml:space="preserve">12. Учебное оборудование размещено в соответствующих учебных кабинетах. </w:t>
            </w:r>
          </w:p>
          <w:p w:rsidR="00442BD6" w:rsidRPr="009E7A7D" w:rsidRDefault="00442BD6" w:rsidP="00442BD6">
            <w:pPr>
              <w:spacing w:after="0" w:line="240" w:lineRule="auto"/>
              <w:ind w:left="22" w:right="240" w:firstLine="29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1. З. Полученное учебное оборудование включено в паспорт учебного кабинета. 1.4. Педагогический коллектив информирован о порядке использования учебного оборудования.</w:t>
            </w:r>
          </w:p>
          <w:p w:rsidR="00442BD6" w:rsidRDefault="00442BD6" w:rsidP="00442BD6">
            <w:pPr>
              <w:spacing w:after="0" w:line="259" w:lineRule="auto"/>
              <w:ind w:left="36" w:right="622" w:firstLine="29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 xml:space="preserve">1.5. В образовательной организации утверждено положение о порядке использования учебного оборудования. </w:t>
            </w:r>
          </w:p>
          <w:p w:rsidR="00442BD6" w:rsidRPr="00442BD6" w:rsidRDefault="00442BD6" w:rsidP="00442BD6">
            <w:pPr>
              <w:spacing w:after="0" w:line="259" w:lineRule="auto"/>
              <w:ind w:left="36" w:right="622" w:firstLine="29"/>
              <w:jc w:val="left"/>
              <w:rPr>
                <w:lang w:val="ru-RU"/>
              </w:rPr>
            </w:pPr>
            <w:r w:rsidRPr="00442BD6">
              <w:rPr>
                <w:lang w:val="ru-RU"/>
              </w:rPr>
              <w:t>1.6. Возможность использования учебного оборудования определено в рабочих программах.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442BD6" w:rsidRDefault="00442BD6" w:rsidP="00571FC4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442BD6" w:rsidRDefault="00442BD6" w:rsidP="00571FC4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42BD6" w:rsidTr="00571FC4">
        <w:trPr>
          <w:trHeight w:val="987"/>
        </w:trPr>
        <w:tc>
          <w:tcPr>
            <w:tcW w:w="2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442BD6" w:rsidRDefault="00442BD6" w:rsidP="00571FC4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4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2BD6" w:rsidRDefault="00442BD6" w:rsidP="00571FC4">
            <w:pPr>
              <w:spacing w:after="0" w:line="259" w:lineRule="auto"/>
              <w:ind w:right="53" w:firstLine="0"/>
              <w:jc w:val="center"/>
            </w:pPr>
            <w:r>
              <w:t>Максимум 12 баллов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442BD6" w:rsidRDefault="00442BD6" w:rsidP="00442BD6">
      <w:pPr>
        <w:spacing w:after="130" w:line="259" w:lineRule="auto"/>
        <w:ind w:left="7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815465" cy="8890"/>
                <wp:effectExtent l="0" t="0" r="13335" b="10160"/>
                <wp:docPr id="24643" name="Группа 24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5465" cy="8890"/>
                          <a:chOff x="0" y="0"/>
                          <a:chExt cx="1815693" cy="9148"/>
                        </a:xfrm>
                      </wpg:grpSpPr>
                      <wps:wsp>
                        <wps:cNvPr id="24642" name="Shape 24642"/>
                        <wps:cNvSpPr/>
                        <wps:spPr>
                          <a:xfrm>
                            <a:off x="0" y="0"/>
                            <a:ext cx="1815693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693" h="9148">
                                <a:moveTo>
                                  <a:pt x="0" y="4573"/>
                                </a:moveTo>
                                <a:lnTo>
                                  <a:pt x="1815693" y="4573"/>
                                </a:lnTo>
                              </a:path>
                            </a:pathLst>
                          </a:custGeom>
                          <a:noFill/>
                          <a:ln w="914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643" o:spid="_x0000_s1026" style="width:142.95pt;height:.7pt;mso-position-horizontal-relative:char;mso-position-vertical-relative:line" coordsize="181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">
                <v:shape id="Shape 24642" o:spid="_x0000_s1027" style="position:absolute;width:18156;height:91;visibility:visible;mso-wrap-style:square;v-text-anchor:top" coordsize="1815693,9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YyesUA&#10;AADeAAAADwAAAGRycy9kb3ducmV2LnhtbESPQYvCMBSE78L+h/AW9iKaWkpZqlFEEURPdfeyt0fz&#10;bKvNS2li7f57Iwgeh5n5hlmsBtOInjpXW1Ywm0YgiAuray4V/P7sJt8gnEfW2FgmBf/kYLX8GC0w&#10;0/bOOfUnX4oAYZehgsr7NpPSFRUZdFPbEgfvbDuDPsiulLrDe4CbRsZRlEqDNYeFClvaVFRcTzej&#10;oC+M6/f54W/XXLZ5csxxHLlUqa/PYT0H4Wnw7/CrvdcK4iRNYnjeCV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djJ6xQAAAN4AAAAPAAAAAAAAAAAAAAAAAJgCAABkcnMv&#10;ZG93bnJldi54bWxQSwUGAAAAAAQABAD1AAAAigMAAAAA&#10;" path="m,4573r1815693,e" filled="f" strokeweight=".25411mm">
                  <v:stroke miterlimit="1" joinstyle="miter"/>
                  <v:path arrowok="t" textboxrect="0,0,1815693,9148"/>
                </v:shape>
                <w10:anchorlock/>
              </v:group>
            </w:pict>
          </mc:Fallback>
        </mc:AlternateContent>
      </w:r>
    </w:p>
    <w:p w:rsidR="00442BD6" w:rsidRDefault="00442BD6" w:rsidP="00442BD6">
      <w:pPr>
        <w:spacing w:after="0" w:line="259" w:lineRule="auto"/>
        <w:ind w:left="122" w:right="0" w:firstLine="0"/>
        <w:jc w:val="left"/>
      </w:pPr>
      <w:r>
        <w:rPr>
          <w:noProof/>
          <w:lang w:val="ru-RU" w:eastAsia="ru-RU"/>
        </w:rPr>
        <w:drawing>
          <wp:inline distT="0" distB="0" distL="0" distR="0">
            <wp:extent cx="19050" cy="47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BD6" w:rsidRPr="009E7A7D" w:rsidRDefault="00442BD6" w:rsidP="00442BD6">
      <w:pPr>
        <w:spacing w:after="5" w:line="252" w:lineRule="auto"/>
        <w:ind w:left="132" w:right="0" w:hanging="10"/>
        <w:jc w:val="left"/>
        <w:rPr>
          <w:lang w:val="ru-RU"/>
        </w:rPr>
      </w:pPr>
      <w:r w:rsidRPr="009E7A7D">
        <w:rPr>
          <w:sz w:val="16"/>
          <w:lang w:val="ru-RU"/>
        </w:rPr>
        <w:t>Степень соответствия в рамках критериев 1-4 выставляется в баллах:</w:t>
      </w:r>
    </w:p>
    <w:p w:rsidR="00442BD6" w:rsidRPr="009E7A7D" w:rsidRDefault="00442BD6" w:rsidP="00442BD6">
      <w:pPr>
        <w:spacing w:after="5" w:line="252" w:lineRule="auto"/>
        <w:ind w:left="132" w:right="0" w:hanging="10"/>
        <w:jc w:val="left"/>
        <w:rPr>
          <w:lang w:val="ru-RU"/>
        </w:rPr>
      </w:pPr>
      <w:r w:rsidRPr="009E7A7D">
        <w:rPr>
          <w:sz w:val="16"/>
          <w:lang w:val="ru-RU"/>
        </w:rPr>
        <w:t>2 -соответствует полностью, есть в наличии;</w:t>
      </w:r>
    </w:p>
    <w:p w:rsidR="00442BD6" w:rsidRPr="009E7A7D" w:rsidRDefault="00442BD6" w:rsidP="00442BD6">
      <w:pPr>
        <w:spacing w:after="5" w:line="252" w:lineRule="auto"/>
        <w:ind w:left="132" w:right="5006" w:hanging="10"/>
        <w:jc w:val="left"/>
        <w:rPr>
          <w:lang w:val="ru-RU"/>
        </w:rPr>
      </w:pPr>
      <w:r w:rsidRPr="009E7A7D">
        <w:rPr>
          <w:sz w:val="16"/>
          <w:lang w:val="ru-RU"/>
        </w:rPr>
        <w:t>1— соответствует частично, представлено не в полной мере; О — не соответствует, отсутствует.</w:t>
      </w:r>
    </w:p>
    <w:p w:rsidR="00442BD6" w:rsidRPr="009E7A7D" w:rsidRDefault="00442BD6" w:rsidP="00442BD6">
      <w:pPr>
        <w:rPr>
          <w:lang w:val="ru-RU"/>
        </w:rPr>
        <w:sectPr w:rsidR="00442BD6" w:rsidRPr="009E7A7D">
          <w:headerReference w:type="even" r:id="rId7"/>
          <w:headerReference w:type="default" r:id="rId8"/>
          <w:headerReference w:type="first" r:id="rId9"/>
          <w:pgSz w:w="11920" w:h="16840"/>
          <w:pgMar w:top="1099" w:right="893" w:bottom="1359" w:left="1793" w:header="720" w:footer="720" w:gutter="0"/>
          <w:cols w:space="720"/>
        </w:sectPr>
      </w:pPr>
    </w:p>
    <w:p w:rsidR="00442BD6" w:rsidRPr="009E7A7D" w:rsidRDefault="00442BD6" w:rsidP="00442BD6">
      <w:pPr>
        <w:spacing w:after="0" w:line="259" w:lineRule="auto"/>
        <w:ind w:left="-1829" w:right="10940" w:firstLine="0"/>
        <w:jc w:val="left"/>
        <w:rPr>
          <w:lang w:val="ru-RU"/>
        </w:rPr>
      </w:pPr>
    </w:p>
    <w:tbl>
      <w:tblPr>
        <w:tblW w:w="9810" w:type="dxa"/>
        <w:tblInd w:w="-226" w:type="dxa"/>
        <w:tblCellMar>
          <w:top w:w="36" w:type="dxa"/>
          <w:left w:w="111" w:type="dxa"/>
          <w:right w:w="141" w:type="dxa"/>
        </w:tblCellMar>
        <w:tblLook w:val="04A0" w:firstRow="1" w:lastRow="0" w:firstColumn="1" w:lastColumn="0" w:noHBand="0" w:noVBand="1"/>
      </w:tblPr>
      <w:tblGrid>
        <w:gridCol w:w="2866"/>
        <w:gridCol w:w="4048"/>
        <w:gridCol w:w="1088"/>
        <w:gridCol w:w="1808"/>
      </w:tblGrid>
      <w:tr w:rsidR="00442BD6" w:rsidTr="001F6308">
        <w:trPr>
          <w:trHeight w:val="1412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0" w:line="259" w:lineRule="auto"/>
              <w:ind w:right="0" w:firstLine="7"/>
              <w:jc w:val="left"/>
            </w:pPr>
            <w:r>
              <w:t>2.0</w:t>
            </w:r>
            <w:r>
              <w:rPr>
                <w:lang w:val="ru-RU"/>
              </w:rPr>
              <w:t>б</w:t>
            </w:r>
            <w:r>
              <w:t>еспечение функционирования учебного оборудования</w:t>
            </w: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0" w:line="259" w:lineRule="auto"/>
              <w:ind w:left="7" w:right="0" w:firstLine="0"/>
              <w:jc w:val="left"/>
            </w:pPr>
            <w:r>
              <w:t>2.1. Исправность оборудования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</w:tr>
      <w:tr w:rsidR="00442BD6" w:rsidTr="001F6308">
        <w:trPr>
          <w:trHeight w:val="538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2BD6" w:rsidRDefault="00442BD6" w:rsidP="00571FC4">
            <w:pPr>
              <w:spacing w:after="0" w:line="259" w:lineRule="auto"/>
              <w:ind w:left="29" w:right="0" w:firstLine="0"/>
              <w:jc w:val="center"/>
            </w:pPr>
            <w:r>
              <w:t>Максимум 2 балла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</w:tr>
      <w:tr w:rsidR="00442BD6" w:rsidRPr="009E7A7D" w:rsidTr="001F6308">
        <w:trPr>
          <w:trHeight w:val="7803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42BD6" w:rsidRDefault="00442BD6" w:rsidP="00571FC4">
            <w:pPr>
              <w:spacing w:after="0" w:line="259" w:lineRule="auto"/>
              <w:ind w:right="0" w:firstLine="0"/>
              <w:jc w:val="left"/>
            </w:pPr>
            <w:r>
              <w:t>З .</w:t>
            </w:r>
            <w:r>
              <w:rPr>
                <w:lang w:val="ru-RU"/>
              </w:rPr>
              <w:t xml:space="preserve"> </w:t>
            </w:r>
            <w:r>
              <w:t>Професссиональная компетентность педагогов</w:t>
            </w: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9E7A7D" w:rsidRDefault="00442BD6" w:rsidP="00571FC4">
            <w:pPr>
              <w:spacing w:line="240" w:lineRule="auto"/>
              <w:ind w:right="43" w:firstLine="7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З. 1. Доля преподавателей, имеющих сертификаты о прохождении курсов повышения квалификации. 3.2. Наличие методических мероприятий, направленных на повышение профессиональной компетентности педагогов по эффективному применению учебного оборудования, обобщению успешного опыта. 3.3. Наличие в образовательной организации мероприятий, направленных на изучение и контроль за использованием учебного оборудования.</w:t>
            </w:r>
          </w:p>
          <w:p w:rsidR="00442BD6" w:rsidRPr="009E7A7D" w:rsidRDefault="00442BD6" w:rsidP="00571FC4">
            <w:pPr>
              <w:spacing w:after="0" w:line="259" w:lineRule="auto"/>
              <w:ind w:right="0" w:firstLine="7"/>
              <w:rPr>
                <w:lang w:val="ru-RU"/>
              </w:rPr>
            </w:pPr>
            <w:r w:rsidRPr="009E7A7D">
              <w:rPr>
                <w:lang w:val="ru-RU"/>
              </w:rPr>
              <w:t>3.4. Наличие в оценочном листе об оценке профессиональной деятельности педагогов показателей, направленных па поощрение учителей предметников, эффективно использующих учебное оборудование.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9E7A7D" w:rsidRDefault="00442BD6" w:rsidP="00571FC4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9E7A7D" w:rsidRDefault="00442BD6" w:rsidP="00571FC4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</w:tr>
      <w:tr w:rsidR="00442BD6" w:rsidTr="001F6308">
        <w:trPr>
          <w:trHeight w:val="45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9E7A7D" w:rsidRDefault="00442BD6" w:rsidP="00571FC4">
            <w:pPr>
              <w:spacing w:after="16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0" w:line="259" w:lineRule="auto"/>
              <w:ind w:left="7" w:right="0" w:firstLine="0"/>
              <w:jc w:val="left"/>
            </w:pPr>
            <w:r>
              <w:t>Максимум 8 баллов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</w:tr>
      <w:tr w:rsidR="00442BD6" w:rsidTr="001F6308">
        <w:trPr>
          <w:trHeight w:val="3954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9E7A7D" w:rsidRDefault="00442BD6" w:rsidP="00571FC4">
            <w:pPr>
              <w:spacing w:after="0" w:line="259" w:lineRule="auto"/>
              <w:ind w:left="14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lastRenderedPageBreak/>
              <w:t>4.Эффективность использования учебного оборудования в образовательном учреждении.</w:t>
            </w: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Pr="009E7A7D" w:rsidRDefault="00442BD6" w:rsidP="00571FC4">
            <w:pPr>
              <w:spacing w:after="1" w:line="239" w:lineRule="auto"/>
              <w:ind w:left="14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4.1. Доля практических работ, заявленных в авторской программе по учебному предмету, для проведения которых имеется все необходимое учебное оборудование.</w:t>
            </w:r>
          </w:p>
          <w:p w:rsidR="001F6308" w:rsidRPr="009E7A7D" w:rsidRDefault="00442BD6" w:rsidP="001F6308">
            <w:pPr>
              <w:spacing w:after="3" w:line="234" w:lineRule="auto"/>
              <w:ind w:right="0" w:firstLine="0"/>
              <w:rPr>
                <w:lang w:val="ru-RU"/>
              </w:rPr>
            </w:pPr>
            <w:r w:rsidRPr="009E7A7D">
              <w:rPr>
                <w:lang w:val="ru-RU"/>
              </w:rPr>
              <w:t xml:space="preserve">4.2. Доля оборудования, используемого преподавателем при проведении работ. </w:t>
            </w:r>
            <w:r w:rsidRPr="001F6308">
              <w:rPr>
                <w:lang w:val="ru-RU"/>
              </w:rPr>
              <w:t>4.3. Доля оборудования по предмету, используемого</w:t>
            </w:r>
            <w:r w:rsidR="001F6308">
              <w:rPr>
                <w:lang w:val="ru-RU"/>
              </w:rPr>
              <w:t xml:space="preserve"> </w:t>
            </w:r>
            <w:r w:rsidR="001F6308" w:rsidRPr="009E7A7D">
              <w:rPr>
                <w:lang w:val="ru-RU"/>
              </w:rPr>
              <w:t>преподавателем в условиях внеурочной деятельности.</w:t>
            </w:r>
          </w:p>
          <w:p w:rsidR="001F6308" w:rsidRPr="009E7A7D" w:rsidRDefault="001F6308" w:rsidP="001F6308">
            <w:pPr>
              <w:spacing w:after="8" w:line="240" w:lineRule="auto"/>
              <w:ind w:left="7" w:right="677" w:hanging="7"/>
              <w:rPr>
                <w:lang w:val="ru-RU"/>
              </w:rPr>
            </w:pPr>
            <w:r w:rsidRPr="009E7A7D">
              <w:rPr>
                <w:lang w:val="ru-RU"/>
              </w:rPr>
              <w:t>4.4. Доля обучающихся, выполнивших работы с использованием учебного оборудования, в рамках внеурочной деятельности.</w:t>
            </w:r>
          </w:p>
          <w:p w:rsidR="00442BD6" w:rsidRPr="001F6308" w:rsidRDefault="001F6308" w:rsidP="001F6308">
            <w:pPr>
              <w:spacing w:after="0" w:line="259" w:lineRule="auto"/>
              <w:ind w:left="22" w:right="58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4.5. Доля учебного оборудования по предмету базовой школы, используемая в условиях сетевого взаимодействия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42BD6" w:rsidRDefault="00442BD6" w:rsidP="00571FC4">
            <w:pPr>
              <w:spacing w:after="160" w:line="259" w:lineRule="auto"/>
              <w:ind w:right="0" w:firstLine="0"/>
              <w:jc w:val="left"/>
            </w:pPr>
          </w:p>
        </w:tc>
      </w:tr>
      <w:tr w:rsidR="001F6308" w:rsidTr="001F6308">
        <w:trPr>
          <w:trHeight w:val="432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6308" w:rsidRPr="009E7A7D" w:rsidRDefault="001F6308" w:rsidP="00571FC4">
            <w:pPr>
              <w:spacing w:after="0" w:line="259" w:lineRule="auto"/>
              <w:ind w:left="14" w:right="0" w:firstLine="0"/>
              <w:jc w:val="left"/>
              <w:rPr>
                <w:lang w:val="ru-RU"/>
              </w:rPr>
            </w:pPr>
          </w:p>
        </w:tc>
        <w:tc>
          <w:tcPr>
            <w:tcW w:w="4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6308" w:rsidRPr="009E7A7D" w:rsidRDefault="001F6308" w:rsidP="00571FC4">
            <w:pPr>
              <w:spacing w:after="1" w:line="239" w:lineRule="auto"/>
              <w:ind w:left="14" w:right="0" w:firstLine="0"/>
              <w:jc w:val="left"/>
              <w:rPr>
                <w:lang w:val="ru-RU"/>
              </w:rPr>
            </w:pPr>
            <w:r>
              <w:t>Максимум 10 баллов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6308" w:rsidRDefault="001F6308" w:rsidP="00571FC4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6308" w:rsidRDefault="001F6308" w:rsidP="00571FC4">
            <w:pPr>
              <w:spacing w:after="160" w:line="259" w:lineRule="auto"/>
              <w:ind w:right="0" w:firstLine="0"/>
              <w:jc w:val="left"/>
            </w:pPr>
          </w:p>
        </w:tc>
      </w:tr>
      <w:tr w:rsidR="001F6308" w:rsidTr="001D1CE3">
        <w:trPr>
          <w:trHeight w:val="432"/>
        </w:trPr>
        <w:tc>
          <w:tcPr>
            <w:tcW w:w="9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F6308" w:rsidRPr="009E7A7D" w:rsidRDefault="001F6308" w:rsidP="001F6308">
            <w:pPr>
              <w:spacing w:after="0" w:line="259" w:lineRule="auto"/>
              <w:ind w:left="12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Высокий уровень: более 27 баллов.</w:t>
            </w:r>
          </w:p>
          <w:p w:rsidR="001F6308" w:rsidRPr="009E7A7D" w:rsidRDefault="001F6308" w:rsidP="001F6308">
            <w:pPr>
              <w:spacing w:after="0" w:line="259" w:lineRule="auto"/>
              <w:ind w:left="12" w:right="0" w:firstLine="0"/>
              <w:jc w:val="left"/>
              <w:rPr>
                <w:lang w:val="ru-RU"/>
              </w:rPr>
            </w:pPr>
            <w:r w:rsidRPr="009E7A7D">
              <w:rPr>
                <w:lang w:val="ru-RU"/>
              </w:rPr>
              <w:t>Достаточный уровень: 16-26 баллов.</w:t>
            </w:r>
          </w:p>
          <w:p w:rsidR="001F6308" w:rsidRDefault="001F6308" w:rsidP="001F6308">
            <w:pPr>
              <w:spacing w:after="160" w:line="259" w:lineRule="auto"/>
              <w:ind w:right="0" w:firstLine="0"/>
              <w:jc w:val="left"/>
            </w:pPr>
            <w:r>
              <w:t>Низкий уровень: менее 16 баллов.</w:t>
            </w:r>
          </w:p>
        </w:tc>
      </w:tr>
    </w:tbl>
    <w:p w:rsidR="001F6308" w:rsidRPr="001F6308" w:rsidRDefault="001F6308" w:rsidP="00442BD6">
      <w:pPr>
        <w:spacing w:after="503"/>
        <w:ind w:right="7" w:firstLine="0"/>
        <w:rPr>
          <w:sz w:val="16"/>
          <w:szCs w:val="16"/>
          <w:lang w:val="ru-RU"/>
        </w:rPr>
      </w:pPr>
    </w:p>
    <w:p w:rsidR="00442BD6" w:rsidRDefault="00442BD6" w:rsidP="001F6308">
      <w:pPr>
        <w:spacing w:after="0" w:line="240" w:lineRule="auto"/>
        <w:ind w:right="7" w:firstLine="0"/>
      </w:pPr>
      <w:r>
        <w:t>Рекомендации:</w:t>
      </w:r>
    </w:p>
    <w:p w:rsidR="00442BD6" w:rsidRDefault="00442BD6" w:rsidP="001F6308">
      <w:pPr>
        <w:spacing w:after="0" w:line="259" w:lineRule="auto"/>
        <w:ind w:left="29" w:right="94" w:firstLine="0"/>
        <w:jc w:val="left"/>
      </w:pPr>
      <w:r>
        <w:rPr>
          <w:sz w:val="26"/>
        </w:rPr>
        <w:t>1.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6ADF0620" wp14:editId="08FAE72D">
                <wp:extent cx="5556885" cy="13970"/>
                <wp:effectExtent l="0" t="0" r="24765" b="24130"/>
                <wp:docPr id="24645" name="Группа 24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13970"/>
                          <a:chOff x="0" y="0"/>
                          <a:chExt cx="5556845" cy="13721"/>
                        </a:xfrm>
                      </wpg:grpSpPr>
                      <wps:wsp>
                        <wps:cNvPr id="24644" name="Shape 24644"/>
                        <wps:cNvSpPr/>
                        <wps:spPr>
                          <a:xfrm>
                            <a:off x="0" y="0"/>
                            <a:ext cx="5556845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845" h="13721">
                                <a:moveTo>
                                  <a:pt x="0" y="6861"/>
                                </a:moveTo>
                                <a:lnTo>
                                  <a:pt x="5556845" y="6861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645" o:spid="_x0000_s1026" style="width:437.55pt;height:1.1pt;mso-position-horizontal-relative:char;mso-position-vertical-relative:line" coordsize="5556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">
                <v:shape id="Shape 24644" o:spid="_x0000_s1027" style="position:absolute;width:55568;height:137;visibility:visible;mso-wrap-style:square;v-text-anchor:top" coordsize="5556845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s8t8QA&#10;AADeAAAADwAAAGRycy9kb3ducmV2LnhtbESPzWoCMRSF9wXfIVzBXc0oU5XRKGIrdNGFtT7AZXKd&#10;GZzcDEl04tsbQejycH4+zmoTTStu5HxjWcFknIEgLq1uuFJw+tu/L0D4gKyxtUwK7uRhsx68rbDQ&#10;tudfuh1DJdII+wIV1CF0hZS+rMmgH9uOOHln6wyGJF0ltcM+jZtWTrNsJg02nAg1drSrqbwcryZB&#10;+q9+d4inah4/vf+Zu4/D1nVKjYZxuwQRKIb/8Kv9rRVM81mew/NOug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7PLfEAAAA3gAAAA8AAAAAAAAAAAAAAAAAmAIAAGRycy9k&#10;b3ducmV2LnhtbFBLBQYAAAAABAAEAPUAAACJAwAAAAA=&#10;" path="m,6861r5556845,e" filled="f" strokeweight=".38114mm">
                  <v:stroke miterlimit="1" joinstyle="miter"/>
                  <v:path arrowok="t" textboxrect="0,0,5556845,13721"/>
                </v:shape>
                <w10:anchorlock/>
              </v:group>
            </w:pict>
          </mc:Fallback>
        </mc:AlternateContent>
      </w:r>
    </w:p>
    <w:p w:rsidR="00442BD6" w:rsidRPr="001F6308" w:rsidRDefault="00442BD6" w:rsidP="001F6308">
      <w:pPr>
        <w:spacing w:after="0"/>
        <w:ind w:left="7" w:right="7" w:firstLine="0"/>
        <w:rPr>
          <w:lang w:val="ru-RU"/>
        </w:rPr>
      </w:pPr>
      <w:r w:rsidRPr="001F6308">
        <w:rPr>
          <w:lang w:val="ru-RU"/>
        </w:rPr>
        <w:t>2.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47C57075" wp14:editId="7C781D0E">
                <wp:extent cx="5556885" cy="13970"/>
                <wp:effectExtent l="0" t="0" r="24765" b="24130"/>
                <wp:docPr id="24647" name="Группа 24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6885" cy="13970"/>
                          <a:chOff x="0" y="0"/>
                          <a:chExt cx="5556845" cy="13721"/>
                        </a:xfrm>
                      </wpg:grpSpPr>
                      <wps:wsp>
                        <wps:cNvPr id="24646" name="Shape 24646"/>
                        <wps:cNvSpPr/>
                        <wps:spPr>
                          <a:xfrm>
                            <a:off x="0" y="0"/>
                            <a:ext cx="5556845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845" h="13721">
                                <a:moveTo>
                                  <a:pt x="0" y="6861"/>
                                </a:moveTo>
                                <a:lnTo>
                                  <a:pt x="5556845" y="6861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647" o:spid="_x0000_s1026" style="width:437.55pt;height:1.1pt;mso-position-horizontal-relative:char;mso-position-vertical-relative:line" coordsize="55568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">
                <v:shape id="Shape 24646" o:spid="_x0000_s1027" style="position:absolute;width:55568;height:137;visibility:visible;mso-wrap-style:square;v-text-anchor:top" coordsize="5556845,137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UHW8UA&#10;AADeAAAADwAAAGRycy9kb3ducmV2LnhtbESPy2rDMBBF94X8g5hCdo3ckNrFjRJCHtBFF3l9wGBN&#10;bBNrZCQlVv4+KhS6vNzH4c6X0XTiTs63lhW8TzIQxJXVLdcKzqfd2ycIH5A1dpZJwYM8LBejlzmW&#10;2g58oPsx1CKNsC9RQRNCX0rpq4YM+ontiZN3sc5gSNLVUjsc0rjp5DTLcmmw5URosKd1Q9X1eDMJ&#10;MmyH9T6e6yJuvP8p3Md+5Xqlxq9x9QUiUAz/4b/2t1YwneWzHH7vpCs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QdbxQAAAN4AAAAPAAAAAAAAAAAAAAAAAJgCAABkcnMv&#10;ZG93bnJldi54bWxQSwUGAAAAAAQABAD1AAAAigMAAAAA&#10;" path="m,6861r5556845,e" filled="f" strokeweight=".38114mm">
                  <v:stroke miterlimit="1" joinstyle="miter"/>
                  <v:path arrowok="t" textboxrect="0,0,5556845,13721"/>
                </v:shape>
                <w10:anchorlock/>
              </v:group>
            </w:pict>
          </mc:Fallback>
        </mc:AlternateContent>
      </w:r>
    </w:p>
    <w:p w:rsidR="001F6308" w:rsidRPr="001F6308" w:rsidRDefault="001F6308" w:rsidP="00442BD6">
      <w:pPr>
        <w:spacing w:after="578"/>
        <w:ind w:left="7" w:right="7" w:firstLine="0"/>
        <w:rPr>
          <w:sz w:val="16"/>
          <w:szCs w:val="16"/>
          <w:lang w:val="ru-RU"/>
        </w:rPr>
      </w:pPr>
    </w:p>
    <w:p w:rsidR="00442BD6" w:rsidRPr="009E7A7D" w:rsidRDefault="00442BD6" w:rsidP="001F6308">
      <w:pPr>
        <w:spacing w:after="0"/>
        <w:ind w:left="7" w:right="7" w:firstLine="0"/>
        <w:rPr>
          <w:lang w:val="ru-RU"/>
        </w:rPr>
      </w:pPr>
      <w:r w:rsidRPr="009E7A7D">
        <w:rPr>
          <w:lang w:val="ru-RU"/>
        </w:rPr>
        <w:t xml:space="preserve">Выводы: </w:t>
      </w:r>
    </w:p>
    <w:p w:rsidR="00442BD6" w:rsidRDefault="00442BD6" w:rsidP="00442BD6">
      <w:pPr>
        <w:spacing w:after="215"/>
        <w:ind w:left="71" w:right="7" w:firstLine="0"/>
        <w:rPr>
          <w:lang w:val="ru-RU"/>
        </w:rPr>
      </w:pPr>
      <w:bookmarkStart w:id="0" w:name="_GoBack"/>
      <w:bookmarkEnd w:id="0"/>
      <w:r w:rsidRPr="009E7A7D">
        <w:rPr>
          <w:lang w:val="ru-RU"/>
        </w:rPr>
        <w:t>Дата</w:t>
      </w:r>
      <w:r w:rsidR="001F6308">
        <w:rPr>
          <w:lang w:val="ru-RU"/>
        </w:rPr>
        <w:t xml:space="preserve"> </w:t>
      </w:r>
    </w:p>
    <w:p w:rsidR="00442BD6" w:rsidRPr="009E7A7D" w:rsidRDefault="00442BD6" w:rsidP="00442BD6">
      <w:pPr>
        <w:ind w:left="71" w:right="7" w:firstLine="0"/>
        <w:rPr>
          <w:lang w:val="ru-RU"/>
        </w:rPr>
      </w:pPr>
      <w:r w:rsidRPr="009E7A7D">
        <w:rPr>
          <w:lang w:val="ru-RU"/>
        </w:rPr>
        <w:t>Подписи членов комиссии:</w:t>
      </w:r>
    </w:p>
    <w:p w:rsidR="005207F7" w:rsidRPr="00442BD6" w:rsidRDefault="005207F7">
      <w:pPr>
        <w:rPr>
          <w:lang w:val="ru-RU"/>
        </w:rPr>
      </w:pPr>
    </w:p>
    <w:sectPr w:rsidR="005207F7" w:rsidRPr="00442BD6">
      <w:headerReference w:type="even" r:id="rId10"/>
      <w:headerReference w:type="default" r:id="rId11"/>
      <w:headerReference w:type="first" r:id="rId12"/>
      <w:pgSz w:w="11920" w:h="16840"/>
      <w:pgMar w:top="1102" w:right="980" w:bottom="1580" w:left="1829" w:header="69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56" w:rsidRDefault="001F6308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56" w:rsidRDefault="001F6308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 w:rsidRPr="001F6308">
      <w:rPr>
        <w:noProof/>
        <w:sz w:val="24"/>
      </w:rPr>
      <w:t>1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56" w:rsidRDefault="001F6308">
    <w:pPr>
      <w:spacing w:after="0" w:line="259" w:lineRule="auto"/>
      <w:ind w:right="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56" w:rsidRDefault="001F6308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E7A7D">
      <w:rPr>
        <w:noProof/>
        <w:sz w:val="24"/>
      </w:rPr>
      <w:t>10</w:t>
    </w:r>
    <w:r>
      <w:rPr>
        <w:sz w:val="24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56" w:rsidRDefault="001F6308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1F6308">
      <w:rPr>
        <w:noProof/>
        <w:sz w:val="24"/>
      </w:rPr>
      <w:t>3</w:t>
    </w:r>
    <w:r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C56" w:rsidRDefault="001F6308">
    <w:pPr>
      <w:spacing w:after="0" w:line="259" w:lineRule="auto"/>
      <w:ind w:left="4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</w:t>
    </w:r>
    <w:r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D6"/>
    <w:rsid w:val="001F6308"/>
    <w:rsid w:val="00442BD6"/>
    <w:rsid w:val="0052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D6"/>
    <w:pPr>
      <w:spacing w:after="4" w:line="256" w:lineRule="auto"/>
      <w:ind w:right="367" w:firstLine="69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BD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BD6"/>
    <w:pPr>
      <w:spacing w:after="4" w:line="256" w:lineRule="auto"/>
      <w:ind w:right="367" w:firstLine="696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BD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webSettings" Target="webSettings.xml"/><Relationship Id="rId10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B4E52-5CE4-4FF7-A8CB-AD53C4C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2023-12-01T09:32:00Z</dcterms:created>
  <dcterms:modified xsi:type="dcterms:W3CDTF">2023-12-01T09:48:00Z</dcterms:modified>
</cp:coreProperties>
</file>