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DA" w:rsidRPr="00F52232" w:rsidRDefault="007C22DA" w:rsidP="007C22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7C22DA" w:rsidRDefault="007C22DA" w:rsidP="007C22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результатам государственной итоговой аттестации </w:t>
      </w:r>
    </w:p>
    <w:p w:rsidR="007C22DA" w:rsidRDefault="007C22DA" w:rsidP="007C22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обучающихся 9-х классов общеобразовательных организаций </w:t>
      </w:r>
    </w:p>
    <w:p w:rsidR="007C22DA" w:rsidRPr="00F52232" w:rsidRDefault="007C22DA" w:rsidP="007C22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Лесного муниципального округа Тверской области </w:t>
      </w:r>
    </w:p>
    <w:p w:rsidR="007C22DA" w:rsidRPr="00F52232" w:rsidRDefault="007C22DA" w:rsidP="007C22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2022</w:t>
      </w: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2DA" w:rsidRPr="00F52232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плану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организаций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и проведению государственной итоговой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ащиеся, родители, педагогические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школ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 с нормативно-правовой базой, порядком проведения экзаменов в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экзамена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инструктивно-методических совещаниях,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собраниях, индивидуальных консультациях и классных часах.</w:t>
      </w:r>
    </w:p>
    <w:p w:rsidR="007C22DA" w:rsidRPr="00387CA2" w:rsidRDefault="007C22DA" w:rsidP="007C22DA">
      <w:pPr>
        <w:pStyle w:val="a8"/>
        <w:spacing w:line="276" w:lineRule="auto"/>
        <w:ind w:right="-1" w:firstLine="539"/>
        <w:jc w:val="both"/>
      </w:pPr>
      <w:r w:rsidRPr="00D1475F">
        <w:rPr>
          <w:color w:val="000000"/>
          <w:lang w:eastAsia="ru-RU"/>
        </w:rPr>
        <w:t xml:space="preserve"> </w:t>
      </w:r>
    </w:p>
    <w:p w:rsidR="007C22DA" w:rsidRPr="00F52232" w:rsidRDefault="007C22DA" w:rsidP="007C22DA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организациях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создана информационная среда по подготовке и проведению ГИА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сайтах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образования и школ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и сроках проведения ГИА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7C22DA" w:rsidRPr="00F52232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коллективами школ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</w:t>
      </w:r>
    </w:p>
    <w:p w:rsidR="007C22DA" w:rsidRPr="00F52232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готовность выпускников;</w:t>
      </w:r>
    </w:p>
    <w:p w:rsidR="007C22DA" w:rsidRPr="00F52232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предметная готовность (качество подготовки по предметам, умения работать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демоверсиями, проведение </w:t>
      </w:r>
      <w:proofErr w:type="gramStart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пробных</w:t>
      </w:r>
      <w:proofErr w:type="gramEnd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предметам);</w:t>
      </w:r>
    </w:p>
    <w:p w:rsidR="007C22DA" w:rsidRPr="00F52232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(внутренняя настроенность на экзамены,</w:t>
      </w:r>
      <w:proofErr w:type="gramEnd"/>
    </w:p>
    <w:p w:rsidR="007C22DA" w:rsidRPr="00F52232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ориентированность на целесообразные действия, использование 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для успешных действий в ситуации сдачи экзамена).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 - предметниками регулярно проводился анализ ошибок, допущенных учащимися,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реализовались планы ликвидации пробелов в знаниях, выявленных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тренировочных мероприятиях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 ОГЭ. К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классов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велась работа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тренировочных мероприятий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22DA" w:rsidRPr="00C35414" w:rsidRDefault="007C22DA" w:rsidP="007C22DA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родителей по вопросам нарушений в подготовке и проведении 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аттестации выпускников в Отдел образования и школы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поступало.</w:t>
      </w:r>
    </w:p>
    <w:p w:rsidR="007C22DA" w:rsidRPr="00387CA2" w:rsidRDefault="007C22DA" w:rsidP="007C22DA">
      <w:pPr>
        <w:pStyle w:val="a8"/>
        <w:spacing w:line="276" w:lineRule="auto"/>
        <w:ind w:right="-1" w:firstLine="539"/>
        <w:jc w:val="both"/>
      </w:pPr>
      <w:r w:rsidRPr="00387CA2">
        <w:t xml:space="preserve">В течение всего учебного года велась целенаправленная подготовка выпускников к сдаче </w:t>
      </w:r>
      <w:r>
        <w:t>О</w:t>
      </w:r>
      <w:r w:rsidRPr="00387CA2">
        <w:t>ГЭ</w:t>
      </w:r>
      <w:r>
        <w:t>.</w:t>
      </w:r>
    </w:p>
    <w:p w:rsidR="007C22DA" w:rsidRPr="003112CF" w:rsidRDefault="007C22DA" w:rsidP="007C22D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аттестация была проведена в установленные сроки согласно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федеральным, региональным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документам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итоговой аттестации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9-х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выпускники 9-х  классов приняли участие в итоговом собеседовании, все 51 человек получили зачет, что является допуском к сдаче ОГЭ. </w:t>
      </w:r>
    </w:p>
    <w:p w:rsidR="007C22DA" w:rsidRPr="00387CA2" w:rsidRDefault="007C22DA" w:rsidP="007C22DA">
      <w:pPr>
        <w:pStyle w:val="a8"/>
        <w:spacing w:line="276" w:lineRule="auto"/>
        <w:ind w:right="-1" w:firstLine="539"/>
        <w:jc w:val="both"/>
      </w:pPr>
      <w:proofErr w:type="gramStart"/>
      <w:r w:rsidRPr="00387CA2">
        <w:t>В школ</w:t>
      </w:r>
      <w:r>
        <w:t>ах</w:t>
      </w:r>
      <w:r w:rsidRPr="00387CA2">
        <w:t xml:space="preserve"> были оформлены стенды «</w:t>
      </w:r>
      <w:r>
        <w:t>Г</w:t>
      </w:r>
      <w:r w:rsidRPr="00387CA2">
        <w:t>осударственн</w:t>
      </w:r>
      <w:r>
        <w:t xml:space="preserve">ая итоговая </w:t>
      </w:r>
      <w:r w:rsidRPr="00387CA2">
        <w:t xml:space="preserve"> </w:t>
      </w:r>
      <w:r>
        <w:t xml:space="preserve">аттестация </w:t>
      </w:r>
      <w:r w:rsidRPr="00387CA2">
        <w:t xml:space="preserve">» (для учащихся </w:t>
      </w:r>
      <w:r>
        <w:t>9</w:t>
      </w:r>
      <w:r w:rsidRPr="00387CA2">
        <w:t xml:space="preserve">-х классов) на которых размещена основная информация, касающаяся особенностей проведения </w:t>
      </w:r>
      <w:r>
        <w:t>О</w:t>
      </w:r>
      <w:r w:rsidRPr="00387CA2">
        <w:t>ГЭ в 202</w:t>
      </w:r>
      <w:r>
        <w:t>3</w:t>
      </w:r>
      <w:r w:rsidRPr="00387CA2">
        <w:t xml:space="preserve"> году, правила заполнения бланков </w:t>
      </w:r>
      <w:r>
        <w:t>О</w:t>
      </w:r>
      <w:r w:rsidRPr="00387CA2">
        <w:t xml:space="preserve">ГЭ, советы психологов по преодолению тревожности, связанной с прохождением итоговой аттестации, ссылки на основные образовательные интернет-порталы, сроки проведения государственной итоговой аттестации </w:t>
      </w:r>
      <w:r>
        <w:t>в 2023 году</w:t>
      </w:r>
      <w:r w:rsidRPr="00387CA2">
        <w:t xml:space="preserve">, другая полезная </w:t>
      </w:r>
      <w:r>
        <w:t xml:space="preserve">и необходимая </w:t>
      </w:r>
      <w:r w:rsidRPr="00387CA2">
        <w:t>информация.</w:t>
      </w:r>
      <w:proofErr w:type="gramEnd"/>
      <w:r w:rsidRPr="00387CA2">
        <w:t xml:space="preserve"> Стенды, содержащие информацию об особенностях </w:t>
      </w:r>
      <w:r>
        <w:t>О</w:t>
      </w:r>
      <w:r w:rsidRPr="00387CA2">
        <w:t>ГЭ</w:t>
      </w:r>
      <w:r w:rsidRPr="00387CA2">
        <w:rPr>
          <w:spacing w:val="-5"/>
        </w:rPr>
        <w:t xml:space="preserve"> </w:t>
      </w:r>
      <w:r w:rsidRPr="00387CA2">
        <w:t>по</w:t>
      </w:r>
      <w:r w:rsidRPr="00387CA2">
        <w:rPr>
          <w:spacing w:val="-1"/>
        </w:rPr>
        <w:t xml:space="preserve"> </w:t>
      </w:r>
      <w:r w:rsidRPr="00387CA2">
        <w:t>каждому</w:t>
      </w:r>
      <w:r w:rsidRPr="00387CA2">
        <w:rPr>
          <w:spacing w:val="-4"/>
        </w:rPr>
        <w:t xml:space="preserve"> </w:t>
      </w:r>
      <w:r w:rsidRPr="00387CA2">
        <w:t>предмету,</w:t>
      </w:r>
      <w:r w:rsidRPr="00387CA2">
        <w:rPr>
          <w:spacing w:val="-2"/>
        </w:rPr>
        <w:t xml:space="preserve"> </w:t>
      </w:r>
      <w:r w:rsidRPr="00387CA2">
        <w:t>об</w:t>
      </w:r>
      <w:r w:rsidRPr="00387CA2">
        <w:rPr>
          <w:spacing w:val="-1"/>
        </w:rPr>
        <w:t xml:space="preserve"> </w:t>
      </w:r>
      <w:r w:rsidRPr="00387CA2">
        <w:t>изменениях</w:t>
      </w:r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2"/>
        </w:rPr>
        <w:t xml:space="preserve"> </w:t>
      </w:r>
      <w:proofErr w:type="spellStart"/>
      <w:r w:rsidRPr="00387CA2">
        <w:t>КИМах</w:t>
      </w:r>
      <w:proofErr w:type="spellEnd"/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3"/>
        </w:rPr>
        <w:t xml:space="preserve"> </w:t>
      </w:r>
      <w:r>
        <w:t>2023</w:t>
      </w:r>
      <w:r w:rsidRPr="00387CA2">
        <w:rPr>
          <w:spacing w:val="1"/>
        </w:rPr>
        <w:t xml:space="preserve"> </w:t>
      </w:r>
      <w:r w:rsidRPr="00387CA2">
        <w:rPr>
          <w:spacing w:val="-2"/>
        </w:rPr>
        <w:t xml:space="preserve">году, </w:t>
      </w:r>
      <w:r w:rsidRPr="00387CA2">
        <w:t>были также оформлены в предметных кабинетах</w:t>
      </w:r>
      <w:r>
        <w:t xml:space="preserve"> общеобразовательных организаций Лесного муниципального округа</w:t>
      </w:r>
      <w:r w:rsidRPr="00387CA2">
        <w:t xml:space="preserve">. Согласно утвержденному плану в течение года были проведены ученические </w:t>
      </w:r>
      <w:r>
        <w:t xml:space="preserve">и родительские </w:t>
      </w:r>
      <w:r w:rsidRPr="00387CA2">
        <w:t xml:space="preserve">собрания и классные часы для учащихся </w:t>
      </w:r>
      <w:r>
        <w:t>и родителей выпускников 9</w:t>
      </w:r>
      <w:r w:rsidRPr="00387CA2">
        <w:t xml:space="preserve">-х классов, где </w:t>
      </w:r>
      <w:r>
        <w:t>присутствующие</w:t>
      </w:r>
      <w:r w:rsidRPr="00387CA2">
        <w:t xml:space="preserve"> были ознакомлены с нормативно-правовой базой проведения ГИА в 202</w:t>
      </w:r>
      <w:r>
        <w:t>3</w:t>
      </w:r>
      <w:r w:rsidRPr="00387CA2">
        <w:t xml:space="preserve"> году. Администраци</w:t>
      </w:r>
      <w:r>
        <w:t>ями школ проводили</w:t>
      </w:r>
      <w:r w:rsidRPr="00387CA2">
        <w:t>с</w:t>
      </w:r>
      <w:r>
        <w:t xml:space="preserve">ь информационно - разъяснительная работа  для родителей и </w:t>
      </w:r>
      <w:r>
        <w:rPr>
          <w:spacing w:val="40"/>
        </w:rPr>
        <w:t xml:space="preserve"> </w:t>
      </w:r>
      <w:r w:rsidRPr="00387CA2">
        <w:t xml:space="preserve">выпускников </w:t>
      </w:r>
      <w:r>
        <w:t>9</w:t>
      </w:r>
      <w:r w:rsidRPr="00387CA2">
        <w:t>-</w:t>
      </w:r>
      <w:r>
        <w:t>ых</w:t>
      </w:r>
      <w:r w:rsidRPr="00387CA2">
        <w:t xml:space="preserve"> класс</w:t>
      </w:r>
      <w:r>
        <w:t>ов</w:t>
      </w:r>
      <w:r w:rsidRPr="00387CA2">
        <w:t xml:space="preserve"> по вопросам осведомленности о процедуре проведения </w:t>
      </w:r>
      <w:r>
        <w:t>О</w:t>
      </w:r>
      <w:r w:rsidRPr="00387CA2">
        <w:t xml:space="preserve">ГЭ. </w:t>
      </w:r>
    </w:p>
    <w:p w:rsidR="007C22DA" w:rsidRPr="00387CA2" w:rsidRDefault="007C22DA" w:rsidP="007C22DA">
      <w:pPr>
        <w:pStyle w:val="a8"/>
        <w:spacing w:line="276" w:lineRule="auto"/>
        <w:ind w:right="-1"/>
        <w:rPr>
          <w:b/>
          <w:sz w:val="27"/>
        </w:rPr>
      </w:pPr>
    </w:p>
    <w:p w:rsidR="007C22DA" w:rsidRDefault="007C22DA" w:rsidP="007C22DA">
      <w:pPr>
        <w:shd w:val="clear" w:color="auto" w:fill="FFFFFF"/>
        <w:spacing w:after="15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87CA2">
        <w:rPr>
          <w:rFonts w:ascii="Times New Roman" w:hAnsi="Times New Roman" w:cs="Times New Roman"/>
          <w:b/>
          <w:bCs/>
          <w:sz w:val="28"/>
          <w:szCs w:val="28"/>
        </w:rPr>
        <w:t xml:space="preserve">Анализ государственной итоговой аттестации </w:t>
      </w:r>
      <w:r w:rsidR="00471C2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87CA2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7C22DA" w:rsidRPr="00387CA2" w:rsidRDefault="007C22DA" w:rsidP="007C22DA">
      <w:pPr>
        <w:shd w:val="clear" w:color="auto" w:fill="FFFFFF"/>
        <w:spacing w:after="15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87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87CA2">
        <w:rPr>
          <w:rFonts w:ascii="Times New Roman" w:hAnsi="Times New Roman" w:cs="Times New Roman"/>
          <w:sz w:val="28"/>
          <w:szCs w:val="28"/>
        </w:rPr>
        <w:t xml:space="preserve">В государственной итоговой аттестации за курс </w:t>
      </w:r>
      <w:r w:rsidR="00471C2A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87CA2">
        <w:rPr>
          <w:rFonts w:ascii="Times New Roman" w:hAnsi="Times New Roman" w:cs="Times New Roman"/>
          <w:sz w:val="28"/>
          <w:szCs w:val="28"/>
        </w:rPr>
        <w:t>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школы принимали участие </w:t>
      </w:r>
      <w:r w:rsidR="00471C2A">
        <w:rPr>
          <w:rFonts w:ascii="Times New Roman" w:hAnsi="Times New Roman" w:cs="Times New Roman"/>
          <w:sz w:val="28"/>
          <w:szCs w:val="28"/>
        </w:rPr>
        <w:t>51</w:t>
      </w:r>
      <w:r w:rsidR="007013E0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Pr="00387CA2">
        <w:rPr>
          <w:rFonts w:ascii="Times New Roman" w:hAnsi="Times New Roman" w:cs="Times New Roman"/>
          <w:sz w:val="28"/>
          <w:szCs w:val="28"/>
        </w:rPr>
        <w:t xml:space="preserve"> </w:t>
      </w:r>
      <w:r w:rsidR="00471C2A">
        <w:rPr>
          <w:rFonts w:ascii="Times New Roman" w:hAnsi="Times New Roman" w:cs="Times New Roman"/>
          <w:sz w:val="28"/>
          <w:szCs w:val="28"/>
        </w:rPr>
        <w:t>9</w:t>
      </w:r>
      <w:r w:rsidRPr="00387C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87CA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ов общеобразовательных организаций Лесного муниципального округа Тверской области</w:t>
      </w:r>
      <w:r w:rsidRPr="00387CA2">
        <w:rPr>
          <w:rFonts w:ascii="Times New Roman" w:hAnsi="Times New Roman" w:cs="Times New Roman"/>
          <w:sz w:val="28"/>
          <w:szCs w:val="28"/>
        </w:rPr>
        <w:t xml:space="preserve">. Прошли государственную итоговую аттестацию и получили аттестаты о среднем общем образовании все </w:t>
      </w:r>
      <w:r w:rsidR="00471C2A">
        <w:rPr>
          <w:rFonts w:ascii="Times New Roman" w:hAnsi="Times New Roman" w:cs="Times New Roman"/>
          <w:sz w:val="28"/>
          <w:szCs w:val="28"/>
        </w:rPr>
        <w:t>51</w:t>
      </w:r>
      <w:r w:rsidRPr="00387CA2">
        <w:rPr>
          <w:rFonts w:ascii="Times New Roman" w:hAnsi="Times New Roman" w:cs="Times New Roman"/>
          <w:sz w:val="28"/>
          <w:szCs w:val="28"/>
        </w:rPr>
        <w:t xml:space="preserve"> выпускник.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450"/>
        <w:gridCol w:w="1620"/>
        <w:gridCol w:w="2041"/>
        <w:gridCol w:w="2576"/>
      </w:tblGrid>
      <w:tr w:rsidR="005B4A03" w:rsidTr="007013E0">
        <w:trPr>
          <w:cantSplit/>
          <w:trHeight w:val="534"/>
          <w:tblHeader/>
        </w:trPr>
        <w:tc>
          <w:tcPr>
            <w:tcW w:w="777" w:type="dxa"/>
            <w:vMerge w:val="restart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0" w:type="dxa"/>
            <w:vMerge w:val="restart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37" w:type="dxa"/>
            <w:gridSpan w:val="3"/>
            <w:vAlign w:val="center"/>
          </w:tcPr>
          <w:p w:rsidR="005B4A03" w:rsidRDefault="005B4A03" w:rsidP="005B4A0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ОГЭ </w:t>
            </w:r>
          </w:p>
        </w:tc>
      </w:tr>
      <w:tr w:rsidR="005B4A03" w:rsidTr="007013E0">
        <w:trPr>
          <w:cantSplit/>
          <w:trHeight w:val="143"/>
          <w:tblHeader/>
        </w:trPr>
        <w:tc>
          <w:tcPr>
            <w:tcW w:w="777" w:type="dxa"/>
            <w:vMerge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2041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Алексей-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76" w:type="dxa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</w:t>
            </w:r>
          </w:p>
          <w:p w:rsidR="005B4A03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5B4A03" w:rsidTr="007013E0">
        <w:trPr>
          <w:cantSplit/>
          <w:trHeight w:val="35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0" w:type="dxa"/>
            <w:vAlign w:val="center"/>
          </w:tcPr>
          <w:p w:rsidR="005B4A03" w:rsidRPr="005B4A03" w:rsidRDefault="005B4A03" w:rsidP="005B4A03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A03">
              <w:rPr>
                <w:rFonts w:ascii="Times New Roman" w:eastAsia="Calibri" w:hAnsi="Times New Roman" w:cs="Times New Roman"/>
                <w:sz w:val="28"/>
                <w:szCs w:val="28"/>
              </w:rPr>
              <w:t>42 (37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Pr="005B4A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ГВЭ</w:t>
            </w:r>
            <w:r w:rsidRPr="005B4A0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5B4A03" w:rsidRDefault="005B4A03" w:rsidP="005B4A03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  <w:p w:rsidR="005B4A03" w:rsidRPr="00763D2A" w:rsidRDefault="005B4A03" w:rsidP="005B4A03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(6+1ГВЭ)</w:t>
            </w:r>
          </w:p>
        </w:tc>
        <w:tc>
          <w:tcPr>
            <w:tcW w:w="2576" w:type="dxa"/>
          </w:tcPr>
          <w:p w:rsidR="005B4A03" w:rsidRPr="00695DCF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 (1+1 ГВЭ)</w:t>
            </w:r>
          </w:p>
        </w:tc>
      </w:tr>
      <w:tr w:rsidR="005B4A03" w:rsidTr="007013E0">
        <w:trPr>
          <w:cantSplit/>
          <w:trHeight w:val="81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5B4A03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20" w:type="dxa"/>
            <w:vAlign w:val="center"/>
          </w:tcPr>
          <w:p w:rsidR="005B4A03" w:rsidRPr="00763D2A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B4A03">
              <w:rPr>
                <w:rFonts w:ascii="Times New Roman" w:eastAsia="Calibri" w:hAnsi="Times New Roman" w:cs="Times New Roman"/>
                <w:sz w:val="28"/>
                <w:szCs w:val="28"/>
              </w:rPr>
              <w:t>42 (37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Pr="005B4A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ГВЭ</w:t>
            </w:r>
            <w:r w:rsidRPr="005B4A0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1" w:type="dxa"/>
            <w:vAlign w:val="center"/>
          </w:tcPr>
          <w:p w:rsidR="005B4A03" w:rsidRDefault="005B4A03" w:rsidP="005B4A03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  <w:p w:rsidR="005B4A03" w:rsidRPr="00763D2A" w:rsidRDefault="005B4A03" w:rsidP="005B4A0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(6+1ГВЭ)</w:t>
            </w:r>
          </w:p>
        </w:tc>
        <w:tc>
          <w:tcPr>
            <w:tcW w:w="2576" w:type="dxa"/>
          </w:tcPr>
          <w:p w:rsidR="005B4A03" w:rsidRPr="00695DCF" w:rsidRDefault="005B4A03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 (1+1 ГВЭ)</w:t>
            </w:r>
          </w:p>
        </w:tc>
      </w:tr>
      <w:tr w:rsidR="005B4A03" w:rsidTr="007013E0">
        <w:trPr>
          <w:cantSplit/>
          <w:trHeight w:val="81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20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041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76" w:type="dxa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</w:tr>
      <w:tr w:rsidR="005B4A03" w:rsidTr="007013E0">
        <w:trPr>
          <w:cantSplit/>
          <w:trHeight w:val="35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041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76" w:type="dxa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</w:tr>
      <w:tr w:rsidR="005B4A03" w:rsidTr="007013E0">
        <w:trPr>
          <w:cantSplit/>
          <w:trHeight w:val="35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0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041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76" w:type="dxa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</w:tr>
      <w:tr w:rsidR="005B4A03" w:rsidTr="007013E0">
        <w:trPr>
          <w:cantSplit/>
          <w:trHeight w:val="35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0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041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76" w:type="dxa"/>
          </w:tcPr>
          <w:p w:rsidR="005B4A03" w:rsidRPr="00695DCF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</w:tr>
      <w:tr w:rsidR="005B4A03" w:rsidTr="007013E0">
        <w:trPr>
          <w:cantSplit/>
          <w:trHeight w:val="355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0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41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76" w:type="dxa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</w:tr>
      <w:tr w:rsidR="005B4A03" w:rsidTr="007013E0">
        <w:trPr>
          <w:cantSplit/>
          <w:trHeight w:val="563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1620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041" w:type="dxa"/>
            <w:vAlign w:val="center"/>
          </w:tcPr>
          <w:p w:rsidR="005B4A03" w:rsidRPr="00763D2A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76" w:type="dxa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</w:tr>
      <w:tr w:rsidR="005B4A03" w:rsidTr="007013E0">
        <w:trPr>
          <w:cantSplit/>
          <w:trHeight w:val="563"/>
        </w:trPr>
        <w:tc>
          <w:tcPr>
            <w:tcW w:w="777" w:type="dxa"/>
            <w:vAlign w:val="center"/>
          </w:tcPr>
          <w:p w:rsidR="005B4A03" w:rsidRDefault="005B4A03" w:rsidP="0073396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:rsidR="005B4A03" w:rsidRDefault="005B4A03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0" w:type="dxa"/>
            <w:vAlign w:val="center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041" w:type="dxa"/>
            <w:vAlign w:val="center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76" w:type="dxa"/>
          </w:tcPr>
          <w:p w:rsidR="005B4A03" w:rsidRDefault="00B42FC9" w:rsidP="0073396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</w:tr>
    </w:tbl>
    <w:p w:rsidR="007C22DA" w:rsidRDefault="007C22DA" w:rsidP="007C22D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4137"/>
        <w:gridCol w:w="4137"/>
      </w:tblGrid>
      <w:tr w:rsidR="00FD3054" w:rsidRPr="00FD3054" w:rsidTr="009A16E4">
        <w:trPr>
          <w:cantSplit/>
          <w:trHeight w:val="847"/>
          <w:tblHeader/>
        </w:trPr>
        <w:tc>
          <w:tcPr>
            <w:tcW w:w="121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4137" w:type="dxa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 по предмету</w:t>
            </w:r>
          </w:p>
        </w:tc>
      </w:tr>
      <w:tr w:rsidR="00FD3054" w:rsidRPr="00FD3054" w:rsidTr="009A16E4">
        <w:trPr>
          <w:cantSplit/>
          <w:trHeight w:val="367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37" w:type="dxa"/>
          </w:tcPr>
          <w:p w:rsidR="00FD3054" w:rsidRPr="00FD3054" w:rsidRDefault="00FD3054" w:rsidP="00FD30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054">
              <w:rPr>
                <w:rFonts w:ascii="Times New Roman" w:hAnsi="Times New Roman" w:cs="Times New Roman"/>
                <w:sz w:val="28"/>
                <w:szCs w:val="28"/>
              </w:rPr>
              <w:t>51 – 44 (4,1)   , ГВЭ  7 (4,7)</w:t>
            </w:r>
          </w:p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054" w:rsidRPr="00FD3054" w:rsidTr="009A16E4">
        <w:trPr>
          <w:cantSplit/>
          <w:trHeight w:val="842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37" w:type="dxa"/>
          </w:tcPr>
          <w:p w:rsidR="009A16E4" w:rsidRDefault="00FD3054" w:rsidP="00FD30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054">
              <w:rPr>
                <w:rFonts w:ascii="Times New Roman" w:hAnsi="Times New Roman" w:cs="Times New Roman"/>
                <w:sz w:val="28"/>
                <w:szCs w:val="28"/>
              </w:rPr>
              <w:t>Математика – 51чел. -  44 (3,5)  пересдача 6 человек</w:t>
            </w:r>
            <w:proofErr w:type="gramStart"/>
            <w:r w:rsidRPr="00FD30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30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D3054" w:rsidRPr="00FD3054" w:rsidRDefault="00FD3054" w:rsidP="00FD305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054">
              <w:rPr>
                <w:rFonts w:ascii="Times New Roman" w:hAnsi="Times New Roman" w:cs="Times New Roman"/>
                <w:sz w:val="28"/>
                <w:szCs w:val="28"/>
              </w:rPr>
              <w:t xml:space="preserve"> ГВЭ  - 7 - (3,7)</w:t>
            </w:r>
          </w:p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054" w:rsidRPr="00FD3054" w:rsidTr="009A16E4">
        <w:trPr>
          <w:cantSplit/>
          <w:trHeight w:val="842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137" w:type="dxa"/>
          </w:tcPr>
          <w:p w:rsidR="009A16E4" w:rsidRDefault="00B42FC9" w:rsidP="00B42FC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 xml:space="preserve">3,4 -  </w:t>
            </w:r>
          </w:p>
          <w:p w:rsidR="00B42FC9" w:rsidRPr="008B687E" w:rsidRDefault="00B42FC9" w:rsidP="00B42FC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hAnsi="Times New Roman" w:cs="Times New Roman"/>
                <w:sz w:val="28"/>
                <w:szCs w:val="28"/>
              </w:rPr>
              <w:t xml:space="preserve">пересдача </w:t>
            </w: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 xml:space="preserve"> 2 человека</w:t>
            </w:r>
          </w:p>
        </w:tc>
      </w:tr>
      <w:tr w:rsidR="00FD3054" w:rsidRPr="00FD3054" w:rsidTr="009A16E4">
        <w:trPr>
          <w:cantSplit/>
          <w:trHeight w:val="367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37" w:type="dxa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FD3054" w:rsidRPr="00FD3054" w:rsidTr="009A16E4">
        <w:trPr>
          <w:cantSplit/>
          <w:trHeight w:val="367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37" w:type="dxa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FD3054" w:rsidRPr="00FD3054" w:rsidTr="009A16E4">
        <w:trPr>
          <w:cantSplit/>
          <w:trHeight w:val="367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137" w:type="dxa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FD3054" w:rsidRPr="00FD3054" w:rsidTr="009A16E4">
        <w:trPr>
          <w:cantSplit/>
          <w:trHeight w:val="367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137" w:type="dxa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D3054" w:rsidRPr="00FD3054" w:rsidTr="009A16E4">
        <w:trPr>
          <w:cantSplit/>
          <w:trHeight w:val="581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137" w:type="dxa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D3054" w:rsidRPr="00FD3054" w:rsidTr="009A16E4">
        <w:trPr>
          <w:cantSplit/>
          <w:trHeight w:val="581"/>
        </w:trPr>
        <w:tc>
          <w:tcPr>
            <w:tcW w:w="1217" w:type="dxa"/>
            <w:vAlign w:val="center"/>
          </w:tcPr>
          <w:p w:rsidR="00B42FC9" w:rsidRPr="008B687E" w:rsidRDefault="00B42FC9" w:rsidP="00B42F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  <w:vAlign w:val="center"/>
          </w:tcPr>
          <w:p w:rsidR="00B42FC9" w:rsidRPr="008B687E" w:rsidRDefault="00B42FC9" w:rsidP="0073396A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87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37" w:type="dxa"/>
          </w:tcPr>
          <w:p w:rsidR="009A16E4" w:rsidRDefault="00B42FC9" w:rsidP="00B42FC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>3,7) –</w:t>
            </w:r>
          </w:p>
          <w:p w:rsidR="00B42FC9" w:rsidRPr="008B687E" w:rsidRDefault="00B42FC9" w:rsidP="00B42FC9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 xml:space="preserve"> ( пересда</w:t>
            </w:r>
            <w:r w:rsidRPr="008B687E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 w:rsidRPr="00B42FC9">
              <w:rPr>
                <w:rFonts w:ascii="Times New Roman" w:hAnsi="Times New Roman" w:cs="Times New Roman"/>
                <w:sz w:val="28"/>
                <w:szCs w:val="28"/>
              </w:rPr>
              <w:t xml:space="preserve"> 2 человека</w:t>
            </w:r>
            <w:r w:rsidRPr="008B68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D3B1C" w:rsidRDefault="000D3B1C" w:rsidP="007C22D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054" w:rsidRDefault="000D3B1C" w:rsidP="000D3B1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A16E4" w:rsidRPr="000D3B1C">
        <w:rPr>
          <w:rFonts w:ascii="Times New Roman" w:hAnsi="Times New Roman" w:cs="Times New Roman"/>
          <w:sz w:val="28"/>
          <w:szCs w:val="28"/>
        </w:rPr>
        <w:t>Пересдача по  математике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6E4" w:rsidRPr="000D3B1C">
        <w:rPr>
          <w:rFonts w:ascii="Times New Roman" w:hAnsi="Times New Roman" w:cs="Times New Roman"/>
          <w:sz w:val="28"/>
          <w:szCs w:val="28"/>
        </w:rPr>
        <w:t>(6 чел</w:t>
      </w:r>
      <w:r w:rsidRPr="000D3B1C">
        <w:rPr>
          <w:rFonts w:ascii="Times New Roman" w:hAnsi="Times New Roman" w:cs="Times New Roman"/>
          <w:sz w:val="28"/>
          <w:szCs w:val="28"/>
        </w:rPr>
        <w:t xml:space="preserve"> -  4 чел. МОУ Лесная СОШ,   2 чел. – МОУ </w:t>
      </w:r>
      <w:proofErr w:type="spellStart"/>
      <w:r w:rsidRPr="000D3B1C">
        <w:rPr>
          <w:rFonts w:ascii="Times New Roman" w:hAnsi="Times New Roman" w:cs="Times New Roman"/>
          <w:sz w:val="28"/>
          <w:szCs w:val="28"/>
        </w:rPr>
        <w:t>Алексейковская</w:t>
      </w:r>
      <w:proofErr w:type="spellEnd"/>
      <w:r w:rsidRPr="000D3B1C">
        <w:rPr>
          <w:rFonts w:ascii="Times New Roman" w:hAnsi="Times New Roman" w:cs="Times New Roman"/>
          <w:sz w:val="28"/>
          <w:szCs w:val="28"/>
        </w:rPr>
        <w:t xml:space="preserve"> СОШ</w:t>
      </w:r>
      <w:r w:rsidR="009A16E4" w:rsidRPr="000D3B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информатики  (2 чел. -1чел.</w:t>
      </w:r>
      <w:proofErr w:type="gramEnd"/>
      <w:r w:rsidRPr="000D3B1C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gramStart"/>
      <w:r w:rsidRPr="000D3B1C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0D3B1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,1 чел.-</w:t>
      </w:r>
      <w:r w:rsidRPr="000D3B1C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Pr="000D3B1C">
        <w:rPr>
          <w:rFonts w:ascii="Times New Roman" w:hAnsi="Times New Roman" w:cs="Times New Roman"/>
          <w:sz w:val="28"/>
          <w:szCs w:val="28"/>
        </w:rPr>
        <w:t>Алексейковская</w:t>
      </w:r>
      <w:proofErr w:type="spellEnd"/>
      <w:r w:rsidRPr="000D3B1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), географии (2чел.</w:t>
      </w:r>
      <w:r w:rsidRPr="000D3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B1C">
        <w:rPr>
          <w:rFonts w:ascii="Times New Roman" w:hAnsi="Times New Roman" w:cs="Times New Roman"/>
          <w:sz w:val="28"/>
          <w:szCs w:val="28"/>
        </w:rPr>
        <w:t>МОУ Лесная СОШ</w:t>
      </w:r>
      <w:r>
        <w:rPr>
          <w:rFonts w:ascii="Times New Roman" w:hAnsi="Times New Roman" w:cs="Times New Roman"/>
          <w:sz w:val="28"/>
          <w:szCs w:val="28"/>
        </w:rPr>
        <w:t>) прошла успешно в установленные сроки.</w:t>
      </w:r>
      <w:proofErr w:type="gramEnd"/>
    </w:p>
    <w:p w:rsidR="000D3B1C" w:rsidRPr="000D3B1C" w:rsidRDefault="000D3B1C" w:rsidP="000D3B1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168" w:rsidRDefault="00D13168" w:rsidP="007C22DA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22DA" w:rsidRPr="0097311E" w:rsidRDefault="007C22DA" w:rsidP="007C22DA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результатов экзаменов позволяет сделать </w:t>
      </w:r>
      <w:r w:rsidRPr="009A16E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</w:t>
      </w:r>
      <w:r w:rsidRPr="009A1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том, что</w:t>
      </w: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учащихся, освоивших 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проведена организованно,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документам;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подготовки выпускников </w:t>
      </w:r>
      <w:r w:rsidR="00FD30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свидетельствует о соответствии федеральным государственным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стандартам;</w:t>
      </w:r>
    </w:p>
    <w:p w:rsidR="007C22DA" w:rsidRDefault="007C22DA" w:rsidP="007C22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proofErr w:type="gram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к ГИА и качеством предметной </w:t>
      </w:r>
      <w:proofErr w:type="spell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9 -х классов выявил: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работы по индивидуализации и дифференциации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учащихся;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мотивации к получению знаний у некоторых обучающихся;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Рекомендации педагогическим</w:t>
      </w:r>
      <w:r w:rsidRPr="000D3408">
        <w:rPr>
          <w:b/>
          <w:bCs/>
          <w:sz w:val="28"/>
          <w:szCs w:val="28"/>
        </w:rPr>
        <w:t xml:space="preserve"> коллектив</w:t>
      </w:r>
      <w:r>
        <w:rPr>
          <w:b/>
          <w:bCs/>
          <w:sz w:val="28"/>
          <w:szCs w:val="28"/>
        </w:rPr>
        <w:t xml:space="preserve">ам МОУ </w:t>
      </w:r>
      <w:proofErr w:type="spellStart"/>
      <w:r>
        <w:rPr>
          <w:b/>
          <w:bCs/>
          <w:sz w:val="28"/>
          <w:szCs w:val="28"/>
        </w:rPr>
        <w:t>Алексейковская</w:t>
      </w:r>
      <w:proofErr w:type="spellEnd"/>
      <w:r>
        <w:rPr>
          <w:b/>
          <w:bCs/>
          <w:sz w:val="28"/>
          <w:szCs w:val="28"/>
        </w:rPr>
        <w:t xml:space="preserve"> СОШ и МОУ </w:t>
      </w:r>
      <w:proofErr w:type="gramStart"/>
      <w:r>
        <w:rPr>
          <w:b/>
          <w:bCs/>
          <w:sz w:val="28"/>
          <w:szCs w:val="28"/>
        </w:rPr>
        <w:t>Лесная</w:t>
      </w:r>
      <w:proofErr w:type="gramEnd"/>
      <w:r>
        <w:rPr>
          <w:b/>
          <w:bCs/>
          <w:sz w:val="28"/>
          <w:szCs w:val="28"/>
        </w:rPr>
        <w:t xml:space="preserve"> СОШ</w:t>
      </w:r>
      <w:r w:rsidRPr="000D3408">
        <w:rPr>
          <w:b/>
          <w:bCs/>
          <w:sz w:val="28"/>
          <w:szCs w:val="28"/>
        </w:rPr>
        <w:t xml:space="preserve"> для </w:t>
      </w:r>
      <w:r>
        <w:rPr>
          <w:b/>
          <w:bCs/>
          <w:sz w:val="28"/>
          <w:szCs w:val="28"/>
        </w:rPr>
        <w:t>улучшения</w:t>
      </w:r>
      <w:r w:rsidRPr="000D3408">
        <w:rPr>
          <w:b/>
          <w:bCs/>
          <w:sz w:val="28"/>
          <w:szCs w:val="28"/>
        </w:rPr>
        <w:t xml:space="preserve">  результатов государственной итоговой аттестации</w:t>
      </w:r>
      <w:r>
        <w:rPr>
          <w:b/>
          <w:bCs/>
          <w:sz w:val="28"/>
          <w:szCs w:val="28"/>
        </w:rPr>
        <w:t xml:space="preserve"> выпускников </w:t>
      </w:r>
      <w:r w:rsidR="00FD305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-х классов</w:t>
      </w:r>
      <w:r w:rsidRPr="000D3408">
        <w:rPr>
          <w:b/>
          <w:bCs/>
          <w:sz w:val="28"/>
          <w:szCs w:val="28"/>
        </w:rPr>
        <w:t>: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0D3408">
        <w:rPr>
          <w:sz w:val="28"/>
          <w:szCs w:val="28"/>
        </w:rPr>
        <w:t>провести детальный анализ ошибок, допущенных учащимися на экзамене;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 xml:space="preserve">продумать индивидуальную работу с </w:t>
      </w:r>
      <w:proofErr w:type="gramStart"/>
      <w:r w:rsidRPr="000D3408">
        <w:rPr>
          <w:sz w:val="28"/>
          <w:szCs w:val="28"/>
        </w:rPr>
        <w:t>учащимися</w:t>
      </w:r>
      <w:proofErr w:type="gramEnd"/>
      <w:r w:rsidRPr="000D3408">
        <w:rPr>
          <w:sz w:val="28"/>
          <w:szCs w:val="28"/>
        </w:rPr>
        <w:t xml:space="preserve"> как на уроке, так и во внеурочное время, направленную на формирование устойчивых компетенций в     предмете;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</w:t>
      </w:r>
      <w:r>
        <w:rPr>
          <w:sz w:val="28"/>
          <w:szCs w:val="28"/>
        </w:rPr>
        <w:t>о- измерительным материалам 2022</w:t>
      </w:r>
      <w:r w:rsidRPr="000D3408">
        <w:rPr>
          <w:sz w:val="28"/>
          <w:szCs w:val="28"/>
        </w:rPr>
        <w:t xml:space="preserve"> -202</w:t>
      </w:r>
      <w:r>
        <w:rPr>
          <w:sz w:val="28"/>
          <w:szCs w:val="28"/>
        </w:rPr>
        <w:t>3</w:t>
      </w:r>
      <w:r w:rsidRPr="000D3408">
        <w:rPr>
          <w:sz w:val="28"/>
          <w:szCs w:val="28"/>
        </w:rPr>
        <w:t xml:space="preserve"> учебного года;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 xml:space="preserve">обсудить на заседании предметных методических объединениях результаты государственной итоговой аттестации выпускников </w:t>
      </w:r>
      <w:r w:rsidR="00FD3054">
        <w:rPr>
          <w:sz w:val="28"/>
          <w:szCs w:val="28"/>
        </w:rPr>
        <w:t>9-х</w:t>
      </w:r>
      <w:r w:rsidRPr="000D3408">
        <w:rPr>
          <w:sz w:val="28"/>
          <w:szCs w:val="28"/>
        </w:rPr>
        <w:t xml:space="preserve"> класс</w:t>
      </w:r>
      <w:r w:rsidR="00FD3054">
        <w:rPr>
          <w:sz w:val="28"/>
          <w:szCs w:val="28"/>
        </w:rPr>
        <w:t>ов</w:t>
      </w:r>
      <w:r w:rsidRPr="000D3408">
        <w:rPr>
          <w:sz w:val="28"/>
          <w:szCs w:val="28"/>
        </w:rPr>
        <w:t xml:space="preserve"> по итогам года;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проанализировать результаты года, с выявлением типичных ошибок и успехов;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3408">
        <w:rPr>
          <w:sz w:val="28"/>
          <w:szCs w:val="28"/>
        </w:rPr>
        <w:t>разработать план повышения качества и обеспечит</w:t>
      </w:r>
      <w:r>
        <w:rPr>
          <w:sz w:val="28"/>
          <w:szCs w:val="28"/>
        </w:rPr>
        <w:t>ь его выполнение в течение года;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применять на уроках и дополнительных занятиях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сберегающие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инновационные технологии;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 учащихся, имеющих слабую мотивационную подготовку,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затруднений в освоении учебного материала, корректировать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увеличением количества высоких результатов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рабочих программах по предметам предусмотреть повторение учебного материала,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диагностических работ по всем предметам;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для эффективной подготовки учащихся к государственной итоговой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документами,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</w:t>
      </w:r>
      <w:proofErr w:type="spell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открытым сегментом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аналитическими отчетами о результатах экзаменов.</w:t>
      </w:r>
    </w:p>
    <w:p w:rsidR="007C22DA" w:rsidRPr="00C502B1" w:rsidRDefault="007C22DA" w:rsidP="007C22D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анализа государственной итоговой аттестации можно обозначить основные направления деятельности педагогических  коллективов по подготовке к государственной итоговой аттестации на 2023-2024 учебный год: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школьных МО проанализировать результаты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включить в план работы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вопросы подготовки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 выпускников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0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классов;</w:t>
      </w:r>
    </w:p>
    <w:p w:rsidR="007C22DA" w:rsidRPr="0097311E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методику преподавания с учетом требований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аттестации;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организации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 выпускников через повышение информационной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образовательного процесса; </w:t>
      </w:r>
    </w:p>
    <w:p w:rsidR="007C22DA" w:rsidRPr="00E8532D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работы школьных МО деятельность с одаренными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 учащимися;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индивидуализацию и дифференциацию обучения учащихся,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положительное эмоциональное поле взаимоотношений «учитель-ученик»,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учащихся к учебной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между семьей и школой с целью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действий для решения успешности обучения и социализации личности.</w:t>
      </w: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DA" w:rsidRPr="00C502B1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Классным руководителям:</w:t>
      </w:r>
    </w:p>
    <w:p w:rsidR="007C22DA" w:rsidRPr="00660330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регулярно знакомить учащихся, их родителей (законных представителей) </w:t>
      </w:r>
      <w:proofErr w:type="gramStart"/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C22DA" w:rsidRPr="00660330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 по организации государственной итоговой</w:t>
      </w:r>
    </w:p>
    <w:p w:rsidR="007C22DA" w:rsidRPr="00660330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аттестации;</w:t>
      </w:r>
    </w:p>
    <w:p w:rsidR="007C22DA" w:rsidRPr="00660330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контролировать посещаемость учащимися дополнительных занятий </w:t>
      </w:r>
      <w:proofErr w:type="gramStart"/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7C22DA" w:rsidRPr="00660330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ГИА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7C22DA" w:rsidRDefault="007C22DA" w:rsidP="007C22D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на 2023-2024</w:t>
      </w:r>
      <w:r w:rsidRPr="000D3408">
        <w:rPr>
          <w:b/>
          <w:bCs/>
          <w:sz w:val="28"/>
          <w:szCs w:val="28"/>
        </w:rPr>
        <w:t xml:space="preserve"> учебный год</w:t>
      </w:r>
    </w:p>
    <w:p w:rsidR="007C22DA" w:rsidRPr="000D3408" w:rsidRDefault="007C22DA" w:rsidP="007C22D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C22DA" w:rsidRPr="000D3408" w:rsidRDefault="007C22DA" w:rsidP="007C22DA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lastRenderedPageBreak/>
        <w:t>Обеспечение психолого-педагогических условий, необходимых для повышения п</w:t>
      </w:r>
      <w:r>
        <w:rPr>
          <w:sz w:val="28"/>
          <w:szCs w:val="28"/>
        </w:rPr>
        <w:t>олученных результатов ГИА в 2022</w:t>
      </w:r>
      <w:r w:rsidRPr="000D3408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0D3408">
        <w:rPr>
          <w:sz w:val="28"/>
          <w:szCs w:val="28"/>
        </w:rPr>
        <w:t xml:space="preserve"> году (тесное сотрудничество с родителями, организация и проведение дополнительных занятий по подготовке к </w:t>
      </w:r>
      <w:r w:rsidR="00FD3054">
        <w:rPr>
          <w:sz w:val="28"/>
          <w:szCs w:val="28"/>
        </w:rPr>
        <w:t>О</w:t>
      </w:r>
      <w:r w:rsidRPr="000D3408">
        <w:rPr>
          <w:sz w:val="28"/>
          <w:szCs w:val="28"/>
        </w:rPr>
        <w:t>ГЭ, наставничество).</w:t>
      </w:r>
    </w:p>
    <w:p w:rsidR="007C22DA" w:rsidRPr="000D3408" w:rsidRDefault="007C22DA" w:rsidP="007C22DA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Организация и проведение тренировочных работ в форме </w:t>
      </w:r>
      <w:r w:rsidR="00FD3054">
        <w:rPr>
          <w:sz w:val="28"/>
          <w:szCs w:val="28"/>
        </w:rPr>
        <w:t>О</w:t>
      </w:r>
      <w:r w:rsidRPr="000D3408">
        <w:rPr>
          <w:sz w:val="28"/>
          <w:szCs w:val="28"/>
        </w:rPr>
        <w:t>ГЭ по предметам.</w:t>
      </w:r>
    </w:p>
    <w:p w:rsidR="007C22DA" w:rsidRPr="000D3408" w:rsidRDefault="007C22DA" w:rsidP="007C22DA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Усиление классно–обобщающего контроля выпускных классов с целью выявления </w:t>
      </w:r>
      <w:proofErr w:type="spellStart"/>
      <w:r w:rsidRPr="000D3408">
        <w:rPr>
          <w:sz w:val="28"/>
          <w:szCs w:val="28"/>
        </w:rPr>
        <w:t>сформированности</w:t>
      </w:r>
      <w:proofErr w:type="spellEnd"/>
      <w:r w:rsidRPr="000D3408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Pr="000D3408">
        <w:rPr>
          <w:sz w:val="28"/>
          <w:szCs w:val="28"/>
        </w:rPr>
        <w:t xml:space="preserve">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7C22DA" w:rsidRPr="000D3408" w:rsidRDefault="007C22DA" w:rsidP="007C22DA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:rsidR="007C22DA" w:rsidRPr="000D3408" w:rsidRDefault="007C22DA" w:rsidP="007C22DA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Создание условий для увеличения количества выпускников, </w:t>
      </w:r>
      <w:r>
        <w:rPr>
          <w:sz w:val="28"/>
          <w:szCs w:val="28"/>
        </w:rPr>
        <w:t>сдающих</w:t>
      </w:r>
      <w:r w:rsidRPr="000D3408">
        <w:rPr>
          <w:sz w:val="28"/>
          <w:szCs w:val="28"/>
        </w:rPr>
        <w:t xml:space="preserve"> ГИА со стабильно высокими </w:t>
      </w:r>
      <w:r>
        <w:rPr>
          <w:sz w:val="28"/>
          <w:szCs w:val="28"/>
        </w:rPr>
        <w:t>результатами</w:t>
      </w:r>
      <w:r w:rsidRPr="000D3408">
        <w:rPr>
          <w:sz w:val="28"/>
          <w:szCs w:val="28"/>
        </w:rPr>
        <w:t>.</w:t>
      </w:r>
    </w:p>
    <w:p w:rsidR="007C22DA" w:rsidRPr="000D3408" w:rsidRDefault="007C22DA" w:rsidP="007C22DA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30"/>
        </w:rPr>
      </w:pPr>
      <w:r w:rsidRPr="000D3408">
        <w:rPr>
          <w:sz w:val="28"/>
          <w:szCs w:val="28"/>
        </w:rPr>
        <w:t xml:space="preserve"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</w:t>
      </w:r>
      <w:r>
        <w:rPr>
          <w:sz w:val="28"/>
          <w:szCs w:val="28"/>
        </w:rPr>
        <w:t>результатов</w:t>
      </w:r>
      <w:r w:rsidRPr="000D3408">
        <w:rPr>
          <w:sz w:val="28"/>
          <w:szCs w:val="28"/>
        </w:rPr>
        <w:t>). </w:t>
      </w:r>
    </w:p>
    <w:p w:rsidR="007C22DA" w:rsidRPr="000D3408" w:rsidRDefault="007C22DA" w:rsidP="007C22DA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2DA" w:rsidRDefault="007C22DA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054" w:rsidRDefault="00FD3054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C22D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 w:rsidR="007013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РМК</w:t>
      </w:r>
      <w:r w:rsidR="007C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2DA" w:rsidRDefault="00FD3054" w:rsidP="007C22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МО</w:t>
      </w:r>
      <w:r w:rsidR="007C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3837B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Храброва Н.В.</w:t>
      </w:r>
    </w:p>
    <w:p w:rsidR="005048F7" w:rsidRDefault="005048F7"/>
    <w:sectPr w:rsidR="005048F7" w:rsidSect="005B4A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84" w:rsidRDefault="00DA5184" w:rsidP="007C22DA">
      <w:pPr>
        <w:spacing w:after="0" w:line="240" w:lineRule="auto"/>
      </w:pPr>
      <w:r>
        <w:separator/>
      </w:r>
    </w:p>
  </w:endnote>
  <w:endnote w:type="continuationSeparator" w:id="0">
    <w:p w:rsidR="00DA5184" w:rsidRDefault="00DA5184" w:rsidP="007C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84" w:rsidRDefault="00DA5184" w:rsidP="007C22DA">
      <w:pPr>
        <w:spacing w:after="0" w:line="240" w:lineRule="auto"/>
      </w:pPr>
      <w:r>
        <w:separator/>
      </w:r>
    </w:p>
  </w:footnote>
  <w:footnote w:type="continuationSeparator" w:id="0">
    <w:p w:rsidR="00DA5184" w:rsidRDefault="00DA5184" w:rsidP="007C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BC0"/>
    <w:multiLevelType w:val="multilevel"/>
    <w:tmpl w:val="69604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0794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158A8"/>
    <w:multiLevelType w:val="hybridMultilevel"/>
    <w:tmpl w:val="719A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04A3B"/>
    <w:multiLevelType w:val="multilevel"/>
    <w:tmpl w:val="69604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DA"/>
    <w:rsid w:val="000D3B1C"/>
    <w:rsid w:val="003837B0"/>
    <w:rsid w:val="00441F5A"/>
    <w:rsid w:val="0046503E"/>
    <w:rsid w:val="00471C2A"/>
    <w:rsid w:val="005048F7"/>
    <w:rsid w:val="005B4A03"/>
    <w:rsid w:val="007013E0"/>
    <w:rsid w:val="007C22DA"/>
    <w:rsid w:val="008B687E"/>
    <w:rsid w:val="009A16E4"/>
    <w:rsid w:val="00B42FC9"/>
    <w:rsid w:val="00D13168"/>
    <w:rsid w:val="00DA5184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DA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qFormat/>
    <w:rsid w:val="007C22DA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2DA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7C22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qFormat/>
    <w:rsid w:val="007C22DA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7C22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qFormat/>
    <w:rsid w:val="007C22DA"/>
    <w:rPr>
      <w:rFonts w:ascii="Calibri" w:eastAsia="Calibri" w:hAnsi="Calibri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7C2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C22D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7C22DA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DA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qFormat/>
    <w:rsid w:val="007C22DA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2DA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7C22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unhideWhenUsed/>
    <w:qFormat/>
    <w:rsid w:val="007C22DA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7C22D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qFormat/>
    <w:rsid w:val="007C22DA"/>
    <w:rPr>
      <w:rFonts w:ascii="Calibri" w:eastAsia="Calibri" w:hAnsi="Calibri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7C2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C22D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7C22DA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2023-09-25T13:22:00Z</dcterms:created>
  <dcterms:modified xsi:type="dcterms:W3CDTF">2023-09-26T05:02:00Z</dcterms:modified>
</cp:coreProperties>
</file>