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BD" w:rsidRDefault="00DD2FF9">
      <w:r>
        <w:rPr>
          <w:noProof/>
          <w:lang w:eastAsia="ru-RU"/>
        </w:rPr>
        <w:drawing>
          <wp:inline distT="0" distB="0" distL="0" distR="0" wp14:anchorId="3A7424FB" wp14:editId="14BB900C">
            <wp:extent cx="6152515" cy="492188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92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FF9" w:rsidRDefault="00DD2FF9">
      <w:r>
        <w:rPr>
          <w:noProof/>
          <w:lang w:eastAsia="ru-RU"/>
        </w:rPr>
        <w:drawing>
          <wp:inline distT="0" distB="0" distL="0" distR="0" wp14:anchorId="4BAA85EC" wp14:editId="2BC6F933">
            <wp:extent cx="6152515" cy="492188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92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FF9" w:rsidRDefault="00DD2FF9">
      <w:r>
        <w:rPr>
          <w:noProof/>
          <w:lang w:eastAsia="ru-RU"/>
        </w:rPr>
        <w:lastRenderedPageBreak/>
        <w:drawing>
          <wp:inline distT="0" distB="0" distL="0" distR="0" wp14:anchorId="2F0C2AC8" wp14:editId="57C28386">
            <wp:extent cx="6152515" cy="492188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92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FF9" w:rsidRDefault="00DD2FF9">
      <w:r>
        <w:rPr>
          <w:noProof/>
          <w:lang w:eastAsia="ru-RU"/>
        </w:rPr>
        <w:drawing>
          <wp:inline distT="0" distB="0" distL="0" distR="0" wp14:anchorId="7F2D1543" wp14:editId="766AF3C5">
            <wp:extent cx="6152515" cy="492188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92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FF9" w:rsidRDefault="00DD2FF9" w:rsidP="00E23B32">
      <w:pPr>
        <w:pStyle w:val="a5"/>
        <w:spacing w:before="0" w:beforeAutospacing="0" w:after="336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Проректор ФГБОУ ДПО ИРПО Сергей Куколев рассказал об уникальности компетенций Чемпионата высоких технологий, а также целях и задачах Всероссийского чемпионатного движения, подчеркнув, что стратегической задачей является эффективное кадровое обеспечение различных отраслей экономики и внедрение современных технологий, как в образовательный процесс, так и в действующие системы. Сергей Владимирович добавил, что мероприятие входит в международную повестку: «На финал в Великий Новгород будут приглашены делегаты и представители дружественных стран, которые, примут участие не только в деловой программе, но и в чемпионате».</w:t>
      </w:r>
    </w:p>
    <w:p w:rsidR="00DD2FF9" w:rsidRDefault="00DD2FF9" w:rsidP="00E23B32">
      <w:pPr>
        <w:pStyle w:val="a5"/>
        <w:spacing w:before="0" w:beforeAutospacing="0" w:after="336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Руководитель дирекции Финала Чемпионата высоких технологий в Великом Новгороде в 2023 году Инна </w:t>
      </w:r>
      <w:proofErr w:type="spellStart"/>
      <w:r>
        <w:rPr>
          <w:rFonts w:ascii="Arial" w:hAnsi="Arial" w:cs="Arial"/>
          <w:color w:val="000000"/>
        </w:rPr>
        <w:t>Хуснуллина</w:t>
      </w:r>
      <w:proofErr w:type="spellEnd"/>
      <w:r>
        <w:rPr>
          <w:rFonts w:ascii="Arial" w:hAnsi="Arial" w:cs="Arial"/>
          <w:color w:val="000000"/>
        </w:rPr>
        <w:t> рассказала об особенностях проведения мероприятий чемпионата. А также о площадках, на которых будут проходить соревнования по профессиональному мастерству.</w:t>
      </w:r>
    </w:p>
    <w:p w:rsidR="00DD2FF9" w:rsidRDefault="00DD2FF9" w:rsidP="00E23B32">
      <w:pPr>
        <w:pStyle w:val="a5"/>
        <w:spacing w:before="0" w:beforeAutospacing="0" w:after="336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Менеджеры компетенций, включенных в программу финала чемпионата, презентовали виды конкурсной программы, рассказали о сути соревнований, представили инфраструктуру и план застройки площадки. Менеджер компетенции «Технологии развития городов и территорий» Игорь Александров в своем выступлении обратил внимание, что в предстоящем чемпионате существенную роль играют заказчик и работодатель: «В концепции Всероссийского чемпионатного движения основным принципом </w:t>
      </w:r>
      <w:proofErr w:type="gramStart"/>
      <w:r>
        <w:rPr>
          <w:rFonts w:ascii="Arial" w:hAnsi="Arial" w:cs="Arial"/>
          <w:color w:val="000000"/>
        </w:rPr>
        <w:t>формирования перечня компетенций финала чемпионата</w:t>
      </w:r>
      <w:proofErr w:type="gramEnd"/>
      <w:r>
        <w:rPr>
          <w:rFonts w:ascii="Arial" w:hAnsi="Arial" w:cs="Arial"/>
          <w:color w:val="000000"/>
        </w:rPr>
        <w:t xml:space="preserve"> является их востребованность экономикой регионов. Наша компетенция востребована в рамках национальных проектов и программ в муниципальных и государственных органах субъектов Российской Федерации. И финансируется это направление из федерального бюджета. Обращая на это внимание, видны заказчики и масштабы, которыми востребована компетенция «Технологии развития городов и территорий».</w:t>
      </w:r>
    </w:p>
    <w:p w:rsidR="00DD2FF9" w:rsidRDefault="00DD2FF9" w:rsidP="00E23B32">
      <w:pPr>
        <w:pStyle w:val="a5"/>
        <w:spacing w:before="0" w:beforeAutospacing="0" w:after="336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ходе этого совещания участники познакомились с новыми компетенциями Чемпионата высоких технологий, обменялись стартовой информацией. «Ряд подобных совещаний пройдет и по чемпионату «Профессионалы», финал которого состоится в Санкт-Петербурге. А также планируем сборы региональных операторов, которые будут посвящены подготовке к отборочным соревнованиям и финалу мероприятий Всероссийского чемпионатного движения», - подвел итоги совещания начальник Центра по координации и проведению мероприятий Чемпионатного движения ФГБОУ ДПО ИРПО Олег </w:t>
      </w:r>
      <w:proofErr w:type="spellStart"/>
      <w:r>
        <w:rPr>
          <w:rFonts w:ascii="Arial" w:hAnsi="Arial" w:cs="Arial"/>
          <w:color w:val="000000"/>
        </w:rPr>
        <w:t>Базер</w:t>
      </w:r>
      <w:proofErr w:type="spellEnd"/>
      <w:r>
        <w:rPr>
          <w:rFonts w:ascii="Arial" w:hAnsi="Arial" w:cs="Arial"/>
          <w:color w:val="000000"/>
        </w:rPr>
        <w:t>.</w:t>
      </w:r>
    </w:p>
    <w:p w:rsidR="00DD2FF9" w:rsidRDefault="00DD2FF9" w:rsidP="00E23B32">
      <w:pPr>
        <w:pStyle w:val="a5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Финал Чемпионата высоких технологий пройдет в городе Великий Новгород с 11 по 15 сентября по 8 новым и перспективным компетенциям - «</w:t>
      </w:r>
      <w:proofErr w:type="spellStart"/>
      <w:r>
        <w:rPr>
          <w:rFonts w:ascii="Arial" w:hAnsi="Arial" w:cs="Arial"/>
          <w:color w:val="000000"/>
        </w:rPr>
        <w:t>Биопротезирование</w:t>
      </w:r>
      <w:proofErr w:type="spellEnd"/>
      <w:r>
        <w:rPr>
          <w:rFonts w:ascii="Arial" w:hAnsi="Arial" w:cs="Arial"/>
          <w:color w:val="000000"/>
        </w:rPr>
        <w:t>», «</w:t>
      </w:r>
      <w:proofErr w:type="spellStart"/>
      <w:r>
        <w:rPr>
          <w:rFonts w:ascii="Arial" w:hAnsi="Arial" w:cs="Arial"/>
          <w:color w:val="000000"/>
        </w:rPr>
        <w:t>Геопространственная</w:t>
      </w:r>
      <w:proofErr w:type="spellEnd"/>
      <w:r>
        <w:rPr>
          <w:rFonts w:ascii="Arial" w:hAnsi="Arial" w:cs="Arial"/>
          <w:color w:val="000000"/>
        </w:rPr>
        <w:t xml:space="preserve"> цифровая инженерия», «</w:t>
      </w:r>
      <w:proofErr w:type="spellStart"/>
      <w:r>
        <w:rPr>
          <w:rFonts w:ascii="Arial" w:hAnsi="Arial" w:cs="Arial"/>
          <w:color w:val="000000"/>
        </w:rPr>
        <w:t>Нейросети</w:t>
      </w:r>
      <w:proofErr w:type="spellEnd"/>
      <w:r>
        <w:rPr>
          <w:rFonts w:ascii="Arial" w:hAnsi="Arial" w:cs="Arial"/>
          <w:color w:val="000000"/>
        </w:rPr>
        <w:t xml:space="preserve"> и большие данные», «Организация и управление ЭОГ-проектами (ESG-проектами)», «Технологии развития городов и территорий», «Биохимические технологии и моделирование процессов», «Летающая робототехника», «Изготовление индивидуальных имплантатов». Региональный этап чемпионата пройдет до 30 апреля.</w:t>
      </w:r>
    </w:p>
    <w:p w:rsidR="00DD2FF9" w:rsidRDefault="00DD2FF9"/>
    <w:p w:rsidR="00DD2FF9" w:rsidRDefault="00DD2FF9">
      <w:r>
        <w:rPr>
          <w:noProof/>
          <w:lang w:eastAsia="ru-RU"/>
        </w:rPr>
        <w:lastRenderedPageBreak/>
        <w:drawing>
          <wp:inline distT="0" distB="0" distL="0" distR="0" wp14:anchorId="5A52C3D7" wp14:editId="0950CEE0">
            <wp:extent cx="6152515" cy="492188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92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FF9" w:rsidRPr="00DD2FF9" w:rsidRDefault="00DD2FF9" w:rsidP="00E23B32">
      <w:pPr>
        <w:spacing w:before="120" w:after="1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«Проведение чемпионатов по профессиональному мастерству способствует развитию среднего профессионального образования. Здесь демонстрируются высокие стандарты в области подготовки кадров по всем направлениям, исходя из потребностей бизнеса и работодателей. Наработки, которые проходят апробацию в рамках конкурсов, впоследствии находят свое место в образовательном процессе. Это, в свою очередь, играет важную роль в укреплении кадрового обеспечения и решении стратегических задач по развитию различных отраслей экономики»,</w:t>
      </w:r>
      <w:r w:rsidRPr="00DD2F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 отметил Министр просвещения России </w:t>
      </w:r>
      <w:r w:rsidRPr="00DD2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Сергей Кравцов.</w:t>
      </w:r>
    </w:p>
    <w:p w:rsidR="00DD2FF9" w:rsidRPr="00DD2FF9" w:rsidRDefault="00DD2FF9" w:rsidP="00E23B32">
      <w:pPr>
        <w:spacing w:before="120" w:after="1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F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 Всероссийского чемпионатного движения по профессиональному мастерству будут способствовать профессиональному росту молодежи. Активное участие в движении будут принимать работодатели. </w:t>
      </w:r>
      <w:r w:rsidRPr="00DD2F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 настоящее время формируется экспертное сообщество по всем 248 компетенциям. На роль эксперта подано более десяти тысяч заявок из всех 89 регионов России»,</w:t>
      </w:r>
      <w:r w:rsidRPr="00DD2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D2F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DD2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подчеркнула исполняющая обязанности ректора «Института развития профессионального образования», являющегося федеральным оператором Чемпионата, </w:t>
      </w:r>
      <w:r w:rsidRPr="00DD2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Наталия Золотарева.</w:t>
      </w:r>
    </w:p>
    <w:p w:rsidR="00DD2FF9" w:rsidRPr="00DD2FF9" w:rsidRDefault="00DD2FF9" w:rsidP="00E23B32">
      <w:pPr>
        <w:spacing w:before="120" w:after="1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2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Участниками Всероссийского чемпионата по профессиональному мастерству являются две категории конкурсантов. В </w:t>
      </w:r>
      <w:proofErr w:type="gramStart"/>
      <w:r w:rsidRPr="00DD2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</w:t>
      </w:r>
      <w:proofErr w:type="gramEnd"/>
      <w:r w:rsidRPr="00DD2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соревнуются студенты, обучающиеся по программам среднего профессионального образования. В категории юниоров выступают школьники, достигшие возраста 14 лет.</w:t>
      </w:r>
    </w:p>
    <w:p w:rsidR="00DD2FF9" w:rsidRDefault="00DD2FF9" w:rsidP="00E23B32">
      <w:pPr>
        <w:jc w:val="both"/>
      </w:pPr>
      <w:r w:rsidRPr="00DD2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Региональные этапы продлятся до 1 мая. Победители в июне-июле встретятся в отборочном этапе, где будут определены  финалисты. В городе Великий Новгород с 11 по 15 сентября пройдет финал Чемпионата высоких технологий, в котором выявят сильнейших по восьми новым и перспективным компетенциям. Финал по наиболее массовым и востребованным компетенциям состоится в рамках Всероссийского чемпионата по профессиональному мастерству «Профессионалы» с 25 по 29 ноября в Санкт-Петербурге.</w:t>
      </w:r>
      <w:bookmarkStart w:id="0" w:name="_GoBack"/>
      <w:bookmarkEnd w:id="0"/>
    </w:p>
    <w:sectPr w:rsidR="00DD2FF9" w:rsidSect="00DD2FF9"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FF9"/>
    <w:rsid w:val="00C86BBD"/>
    <w:rsid w:val="00DD2FF9"/>
    <w:rsid w:val="00E2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FF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D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FF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D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2023-03-14T09:02:00Z</cp:lastPrinted>
  <dcterms:created xsi:type="dcterms:W3CDTF">2023-03-14T08:35:00Z</dcterms:created>
  <dcterms:modified xsi:type="dcterms:W3CDTF">2023-03-14T09:04:00Z</dcterms:modified>
</cp:coreProperties>
</file>